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FB46E7" w14:textId="77777777" w:rsidR="000B06CD" w:rsidRPr="00896D12" w:rsidRDefault="000B06CD" w:rsidP="001A77BB">
      <w:pPr>
        <w:spacing w:line="276" w:lineRule="auto"/>
        <w:jc w:val="center"/>
        <w:rPr>
          <w:rFonts w:ascii="Garamond" w:hAnsi="Garamond"/>
          <w:b/>
        </w:rPr>
      </w:pPr>
    </w:p>
    <w:p w14:paraId="580ECF8C" w14:textId="55AA92CA" w:rsidR="00CA4F78" w:rsidRDefault="000B06CD" w:rsidP="001037FE">
      <w:pPr>
        <w:spacing w:line="276" w:lineRule="auto"/>
        <w:jc w:val="center"/>
        <w:rPr>
          <w:rFonts w:ascii="Garamond" w:hAnsi="Garamond"/>
          <w:b/>
          <w:bCs/>
        </w:rPr>
      </w:pPr>
      <w:r w:rsidRPr="00896D12">
        <w:rPr>
          <w:rFonts w:ascii="Garamond" w:hAnsi="Garamond"/>
          <w:b/>
          <w:bCs/>
        </w:rPr>
        <w:t>UMOWA</w:t>
      </w:r>
      <w:r w:rsidR="006E64D1" w:rsidRPr="00896D12">
        <w:rPr>
          <w:rFonts w:ascii="Garamond" w:hAnsi="Garamond"/>
          <w:b/>
          <w:bCs/>
        </w:rPr>
        <w:t xml:space="preserve"> </w:t>
      </w:r>
      <w:r w:rsidR="001037FE">
        <w:rPr>
          <w:rFonts w:ascii="Garamond" w:hAnsi="Garamond"/>
          <w:b/>
          <w:bCs/>
        </w:rPr>
        <w:t>NA DOSTAWĘ</w:t>
      </w:r>
    </w:p>
    <w:p w14:paraId="02D36086" w14:textId="0FBE1580" w:rsidR="001358BE" w:rsidRPr="00896D12" w:rsidRDefault="00005FB6" w:rsidP="00CD6A7A">
      <w:pPr>
        <w:spacing w:line="276" w:lineRule="auto"/>
        <w:jc w:val="center"/>
        <w:rPr>
          <w:rFonts w:ascii="Garamond" w:hAnsi="Garamond"/>
          <w:b/>
          <w:bCs/>
        </w:rPr>
      </w:pPr>
      <w:r>
        <w:rPr>
          <w:rFonts w:ascii="Garamond" w:hAnsi="Garamond"/>
          <w:b/>
          <w:bCs/>
        </w:rPr>
        <w:t>WYPOSAŻENIA DLA SZKOŁY PODSTAWOWEJ</w:t>
      </w:r>
    </w:p>
    <w:p w14:paraId="377927F3" w14:textId="54F19098" w:rsidR="000B06CD" w:rsidRPr="00896D12" w:rsidRDefault="000B06CD" w:rsidP="001A77BB">
      <w:pPr>
        <w:spacing w:line="276" w:lineRule="auto"/>
        <w:jc w:val="center"/>
        <w:rPr>
          <w:rFonts w:ascii="Garamond" w:hAnsi="Garamond"/>
        </w:rPr>
      </w:pPr>
      <w:r w:rsidRPr="00896D12">
        <w:rPr>
          <w:rFonts w:ascii="Garamond" w:hAnsi="Garamond"/>
        </w:rPr>
        <w:t xml:space="preserve">zawarta w </w:t>
      </w:r>
      <w:r w:rsidR="00005FB6">
        <w:rPr>
          <w:rFonts w:ascii="Garamond" w:hAnsi="Garamond"/>
        </w:rPr>
        <w:t>Iwanowicach</w:t>
      </w:r>
      <w:r w:rsidRPr="00896D12">
        <w:rPr>
          <w:rFonts w:ascii="Garamond" w:hAnsi="Garamond"/>
        </w:rPr>
        <w:t xml:space="preserve"> w dniu </w:t>
      </w:r>
      <w:r w:rsidR="001A77BB" w:rsidRPr="00896D12">
        <w:rPr>
          <w:rFonts w:ascii="Garamond" w:hAnsi="Garamond"/>
        </w:rPr>
        <w:t>…</w:t>
      </w:r>
      <w:r w:rsidR="00BF6FE6" w:rsidRPr="00896D12">
        <w:rPr>
          <w:rFonts w:ascii="Garamond" w:hAnsi="Garamond"/>
        </w:rPr>
        <w:t>…….</w:t>
      </w:r>
      <w:r w:rsidRPr="00896D12">
        <w:rPr>
          <w:rFonts w:ascii="Garamond" w:hAnsi="Garamond"/>
        </w:rPr>
        <w:t xml:space="preserve"> r. pomiędzy:</w:t>
      </w:r>
    </w:p>
    <w:p w14:paraId="3DFE5797" w14:textId="77777777" w:rsidR="000B06CD" w:rsidRPr="00896D12" w:rsidRDefault="000B06CD" w:rsidP="001A77BB">
      <w:pPr>
        <w:spacing w:line="276" w:lineRule="auto"/>
        <w:jc w:val="center"/>
        <w:rPr>
          <w:rFonts w:ascii="Garamond" w:hAnsi="Garamond"/>
        </w:rPr>
      </w:pPr>
    </w:p>
    <w:p w14:paraId="0AD7E5D7" w14:textId="77777777" w:rsidR="00E9693D" w:rsidRPr="00CB0867" w:rsidRDefault="00E9693D" w:rsidP="00E9693D">
      <w:pPr>
        <w:spacing w:line="276" w:lineRule="auto"/>
        <w:jc w:val="both"/>
        <w:rPr>
          <w:rFonts w:ascii="Garamond" w:hAnsi="Garamond"/>
        </w:rPr>
      </w:pPr>
      <w:r w:rsidRPr="00CB0867">
        <w:rPr>
          <w:rFonts w:ascii="Garamond" w:hAnsi="Garamond"/>
          <w:b/>
        </w:rPr>
        <w:t xml:space="preserve">Gminą </w:t>
      </w:r>
      <w:r>
        <w:rPr>
          <w:rFonts w:ascii="Garamond" w:hAnsi="Garamond"/>
          <w:b/>
        </w:rPr>
        <w:t>Iwanowice</w:t>
      </w:r>
      <w:r w:rsidRPr="00CB0867">
        <w:rPr>
          <w:rFonts w:ascii="Garamond" w:hAnsi="Garamond"/>
        </w:rPr>
        <w:t xml:space="preserve">, z siedzibą w </w:t>
      </w:r>
      <w:r>
        <w:rPr>
          <w:rFonts w:ascii="Garamond" w:hAnsi="Garamond"/>
        </w:rPr>
        <w:t>Iwanowicach Włościańskich</w:t>
      </w:r>
      <w:r w:rsidRPr="00CB0867">
        <w:rPr>
          <w:rFonts w:ascii="Garamond" w:hAnsi="Garamond"/>
        </w:rPr>
        <w:t xml:space="preserve">, </w:t>
      </w:r>
      <w:r>
        <w:rPr>
          <w:rFonts w:ascii="Garamond" w:hAnsi="Garamond"/>
        </w:rPr>
        <w:t>ul. Ojcowska 11, 32-095 Iwanowice</w:t>
      </w:r>
      <w:r w:rsidRPr="00CB0867">
        <w:rPr>
          <w:rFonts w:ascii="Garamond" w:hAnsi="Garamond"/>
        </w:rPr>
        <w:t xml:space="preserve">, posiadającą numer identyfikacji podatkowej (NIP): </w:t>
      </w:r>
      <w:r w:rsidRPr="00CB0867">
        <w:rPr>
          <w:rFonts w:ascii="Garamond" w:hAnsi="Garamond"/>
          <w:bCs/>
        </w:rPr>
        <w:t>6821634453, REGON: 351555832</w:t>
      </w:r>
      <w:r w:rsidRPr="00CB0867">
        <w:rPr>
          <w:rFonts w:ascii="Garamond" w:hAnsi="Garamond"/>
        </w:rPr>
        <w:t>, reprezentowaną przez:</w:t>
      </w:r>
    </w:p>
    <w:p w14:paraId="17992606" w14:textId="77777777" w:rsidR="00E9693D" w:rsidRPr="00CB0867" w:rsidRDefault="00E9693D" w:rsidP="00E9693D">
      <w:pPr>
        <w:spacing w:line="276" w:lineRule="auto"/>
        <w:jc w:val="both"/>
        <w:rPr>
          <w:rFonts w:ascii="Garamond" w:hAnsi="Garamond"/>
          <w:b/>
        </w:rPr>
      </w:pPr>
      <w:r>
        <w:rPr>
          <w:rFonts w:ascii="Garamond" w:hAnsi="Garamond"/>
          <w:b/>
        </w:rPr>
        <w:t>Roberta Lisowskiego</w:t>
      </w:r>
      <w:r w:rsidRPr="00CB0867">
        <w:rPr>
          <w:rFonts w:ascii="Garamond" w:hAnsi="Garamond"/>
          <w:b/>
        </w:rPr>
        <w:t xml:space="preserve"> – </w:t>
      </w:r>
      <w:r>
        <w:rPr>
          <w:rFonts w:ascii="Garamond" w:hAnsi="Garamond"/>
          <w:b/>
        </w:rPr>
        <w:t>Wójta Iwanowic</w:t>
      </w:r>
    </w:p>
    <w:p w14:paraId="69548181" w14:textId="77777777" w:rsidR="00E9693D" w:rsidRPr="00CB0867" w:rsidRDefault="00E9693D" w:rsidP="00E9693D">
      <w:pPr>
        <w:spacing w:line="276" w:lineRule="auto"/>
        <w:rPr>
          <w:rFonts w:ascii="Garamond" w:hAnsi="Garamond"/>
        </w:rPr>
      </w:pPr>
      <w:r w:rsidRPr="00CB0867">
        <w:rPr>
          <w:rFonts w:ascii="Garamond" w:hAnsi="Garamond"/>
        </w:rPr>
        <w:t xml:space="preserve">przy kontrasygnacie </w:t>
      </w:r>
      <w:r w:rsidRPr="00CB0867">
        <w:rPr>
          <w:rFonts w:ascii="Garamond" w:hAnsi="Garamond"/>
          <w:b/>
          <w:bCs/>
        </w:rPr>
        <w:t>Joanny Domajewskiej - Skarbnika Gminy</w:t>
      </w:r>
      <w:r w:rsidRPr="00CB0867">
        <w:rPr>
          <w:rFonts w:ascii="Garamond" w:hAnsi="Garamond"/>
        </w:rPr>
        <w:t xml:space="preserve"> </w:t>
      </w:r>
    </w:p>
    <w:p w14:paraId="69F91D15" w14:textId="77777777" w:rsidR="00E9693D" w:rsidRPr="00CB0867" w:rsidRDefault="00E9693D" w:rsidP="00E9693D">
      <w:pPr>
        <w:spacing w:line="276" w:lineRule="auto"/>
        <w:rPr>
          <w:rFonts w:ascii="Garamond" w:hAnsi="Garamond"/>
          <w:b/>
          <w:bCs/>
          <w:i/>
          <w:iCs/>
        </w:rPr>
      </w:pPr>
      <w:r w:rsidRPr="00CB0867">
        <w:rPr>
          <w:rFonts w:ascii="Garamond" w:hAnsi="Garamond"/>
        </w:rPr>
        <w:t xml:space="preserve">zwaną dalej: </w:t>
      </w:r>
      <w:r w:rsidRPr="00CB0867">
        <w:rPr>
          <w:rFonts w:ascii="Garamond" w:hAnsi="Garamond"/>
          <w:b/>
          <w:bCs/>
          <w:i/>
          <w:iCs/>
        </w:rPr>
        <w:t>„Zamawiającym”</w:t>
      </w:r>
    </w:p>
    <w:p w14:paraId="14DDAC10" w14:textId="77777777" w:rsidR="00E9693D" w:rsidRPr="00CB0867" w:rsidRDefault="00E9693D" w:rsidP="00E9693D">
      <w:pPr>
        <w:spacing w:line="276" w:lineRule="auto"/>
        <w:jc w:val="both"/>
        <w:rPr>
          <w:rFonts w:ascii="Garamond" w:eastAsia="Times New Roman" w:hAnsi="Garamond"/>
        </w:rPr>
      </w:pPr>
    </w:p>
    <w:p w14:paraId="171E97D7" w14:textId="77777777" w:rsidR="00E9693D" w:rsidRPr="00CB0867" w:rsidRDefault="00E9693D" w:rsidP="00E9693D">
      <w:pPr>
        <w:spacing w:line="276" w:lineRule="auto"/>
        <w:jc w:val="both"/>
        <w:rPr>
          <w:rFonts w:ascii="Garamond" w:eastAsia="Times New Roman" w:hAnsi="Garamond"/>
        </w:rPr>
      </w:pPr>
      <w:r w:rsidRPr="00CB0867">
        <w:rPr>
          <w:rFonts w:ascii="Garamond" w:eastAsia="Times New Roman" w:hAnsi="Garamond"/>
        </w:rPr>
        <w:t xml:space="preserve">a </w:t>
      </w:r>
    </w:p>
    <w:p w14:paraId="0BB3C529" w14:textId="77777777" w:rsidR="00E9693D" w:rsidRPr="00CB0867" w:rsidRDefault="00E9693D" w:rsidP="00E9693D">
      <w:pPr>
        <w:spacing w:line="276" w:lineRule="auto"/>
        <w:jc w:val="both"/>
        <w:rPr>
          <w:rFonts w:ascii="Garamond" w:hAnsi="Garamond"/>
          <w:b/>
        </w:rPr>
      </w:pPr>
    </w:p>
    <w:p w14:paraId="0A9F7643" w14:textId="77777777" w:rsidR="00E9693D" w:rsidRPr="00CB0867" w:rsidRDefault="00E9693D" w:rsidP="00E9693D">
      <w:pPr>
        <w:spacing w:line="276" w:lineRule="auto"/>
        <w:ind w:left="-15"/>
        <w:jc w:val="both"/>
        <w:rPr>
          <w:rFonts w:ascii="Garamond" w:hAnsi="Garamond"/>
        </w:rPr>
      </w:pPr>
      <w:r w:rsidRPr="00CB0867">
        <w:rPr>
          <w:rFonts w:ascii="Garamond" w:hAnsi="Garamond"/>
        </w:rPr>
        <w:t>…………………………. z siedzibą w …………………………. , ul. …………………………. …..-……… …………………………. wpisaną do rejestru przedsiębiorców Krajowego Rejestru Sądowego pod nr KRS ……………, NIP ……………, REGON ……………, sąd rejestrowy: Sąd Rejonowy …………………………. ………. Wydział Gospodarczy Krajowego Rejestru Sądowego o kapitale zakładowym ……………,  którą reprezentuje:</w:t>
      </w:r>
    </w:p>
    <w:p w14:paraId="22889CF1" w14:textId="77777777" w:rsidR="00E9693D" w:rsidRPr="00CB0867" w:rsidRDefault="00E9693D" w:rsidP="00E9693D">
      <w:pPr>
        <w:spacing w:line="276" w:lineRule="auto"/>
        <w:ind w:left="-15"/>
        <w:jc w:val="both"/>
        <w:rPr>
          <w:rFonts w:ascii="Garamond" w:hAnsi="Garamond"/>
        </w:rPr>
      </w:pPr>
      <w:r w:rsidRPr="00CB0867">
        <w:rPr>
          <w:rFonts w:ascii="Garamond" w:hAnsi="Garamond"/>
        </w:rPr>
        <w:t>1.</w:t>
      </w:r>
      <w:r w:rsidRPr="00CB0867">
        <w:rPr>
          <w:rFonts w:ascii="Garamond" w:hAnsi="Garamond"/>
        </w:rPr>
        <w:tab/>
        <w:t>…………… – ……………</w:t>
      </w:r>
    </w:p>
    <w:p w14:paraId="6DF990A8" w14:textId="77777777" w:rsidR="00E9693D" w:rsidRPr="00CB0867" w:rsidRDefault="00E9693D" w:rsidP="00E9693D">
      <w:pPr>
        <w:spacing w:line="276" w:lineRule="auto"/>
        <w:ind w:left="-15"/>
        <w:jc w:val="both"/>
        <w:rPr>
          <w:rFonts w:ascii="Garamond" w:hAnsi="Garamond"/>
        </w:rPr>
      </w:pPr>
      <w:r w:rsidRPr="00CB0867">
        <w:rPr>
          <w:rFonts w:ascii="Garamond" w:hAnsi="Garamond"/>
        </w:rPr>
        <w:t>2.</w:t>
      </w:r>
      <w:r w:rsidRPr="00CB0867">
        <w:rPr>
          <w:rFonts w:ascii="Garamond" w:hAnsi="Garamond"/>
        </w:rPr>
        <w:tab/>
        <w:t>…………… – ……………</w:t>
      </w:r>
    </w:p>
    <w:p w14:paraId="1A2F6556" w14:textId="77777777" w:rsidR="00E9693D" w:rsidRPr="00CB0867" w:rsidRDefault="00E9693D" w:rsidP="00E9693D">
      <w:pPr>
        <w:spacing w:line="276" w:lineRule="auto"/>
        <w:ind w:left="-15"/>
        <w:jc w:val="both"/>
        <w:rPr>
          <w:rFonts w:ascii="Garamond" w:hAnsi="Garamond"/>
          <w:i/>
          <w:iCs/>
        </w:rPr>
      </w:pPr>
      <w:r w:rsidRPr="00CB0867">
        <w:rPr>
          <w:rFonts w:ascii="Garamond" w:hAnsi="Garamond"/>
          <w:i/>
          <w:iCs/>
        </w:rPr>
        <w:t>(Lub w przypadku gdy umowę podpisuje pełnomocnik nieujawniony w KRS)</w:t>
      </w:r>
    </w:p>
    <w:p w14:paraId="274F41BA" w14:textId="77777777" w:rsidR="00E9693D" w:rsidRPr="00CB0867" w:rsidRDefault="00E9693D" w:rsidP="00E9693D">
      <w:pPr>
        <w:spacing w:line="276" w:lineRule="auto"/>
        <w:ind w:left="-15"/>
        <w:jc w:val="both"/>
        <w:rPr>
          <w:rFonts w:ascii="Garamond" w:hAnsi="Garamond"/>
        </w:rPr>
      </w:pPr>
      <w:r w:rsidRPr="00CB0867">
        <w:rPr>
          <w:rFonts w:ascii="Garamond" w:hAnsi="Garamond"/>
        </w:rPr>
        <w:t xml:space="preserve">…………… – Pełnomocnik, na podstawie załączonego do umowy pełnomocnictwa, </w:t>
      </w:r>
    </w:p>
    <w:p w14:paraId="269939DD" w14:textId="77777777" w:rsidR="00E9693D" w:rsidRPr="00CB0867" w:rsidRDefault="00E9693D" w:rsidP="00E9693D">
      <w:pPr>
        <w:spacing w:line="276" w:lineRule="auto"/>
        <w:ind w:left="-15"/>
        <w:jc w:val="both"/>
        <w:rPr>
          <w:rFonts w:ascii="Garamond" w:hAnsi="Garamond"/>
        </w:rPr>
      </w:pPr>
      <w:r w:rsidRPr="00CB0867">
        <w:rPr>
          <w:rFonts w:ascii="Garamond" w:hAnsi="Garamond"/>
        </w:rPr>
        <w:t>zwaną dalej „Wykonawcą”.</w:t>
      </w:r>
    </w:p>
    <w:p w14:paraId="5F4D9D17" w14:textId="77777777" w:rsidR="00E9693D" w:rsidRPr="00CB0867" w:rsidRDefault="00E9693D" w:rsidP="00E9693D">
      <w:pPr>
        <w:spacing w:line="276" w:lineRule="auto"/>
        <w:ind w:left="-15"/>
        <w:jc w:val="both"/>
        <w:rPr>
          <w:rFonts w:ascii="Garamond" w:hAnsi="Garamond"/>
          <w:i/>
          <w:iCs/>
        </w:rPr>
      </w:pPr>
      <w:r w:rsidRPr="00CB0867">
        <w:rPr>
          <w:rFonts w:ascii="Garamond" w:hAnsi="Garamond"/>
          <w:i/>
          <w:iCs/>
        </w:rPr>
        <w:t>(Lub w przypadku zawarcia umowy z osobą fizyczną prowadzącą działalność gospodarczą)</w:t>
      </w:r>
    </w:p>
    <w:p w14:paraId="3F9051F9" w14:textId="77777777" w:rsidR="00E9693D" w:rsidRPr="00CB0867" w:rsidRDefault="00E9693D" w:rsidP="00E9693D">
      <w:pPr>
        <w:spacing w:line="276" w:lineRule="auto"/>
        <w:ind w:left="-15"/>
        <w:jc w:val="both"/>
        <w:rPr>
          <w:rFonts w:ascii="Garamond" w:hAnsi="Garamond"/>
        </w:rPr>
      </w:pPr>
      <w:r w:rsidRPr="00CB0867">
        <w:rPr>
          <w:rFonts w:ascii="Garamond" w:hAnsi="Garamond"/>
        </w:rPr>
        <w:t>…………… …………… prowadzącą/cym działalność gospodarczą pod firmą: …………… …………… z siedzibą w …………… ul. …………… …-…….,  …………… NIP …………… REGON …………… działając-ą/ym osobiście/któr-ą/ego reprezentuje …………… …………… jako pełnomocnik na podstawie załączonego do umowy pełnomocnictwa,</w:t>
      </w:r>
    </w:p>
    <w:p w14:paraId="1EA59666" w14:textId="77777777" w:rsidR="00E9693D" w:rsidRPr="00CB0867" w:rsidRDefault="00E9693D" w:rsidP="00E9693D">
      <w:pPr>
        <w:spacing w:line="276" w:lineRule="auto"/>
        <w:ind w:left="-15"/>
        <w:jc w:val="both"/>
        <w:rPr>
          <w:rFonts w:ascii="Garamond" w:hAnsi="Garamond"/>
        </w:rPr>
      </w:pPr>
      <w:r w:rsidRPr="00CB0867">
        <w:rPr>
          <w:rFonts w:ascii="Garamond" w:hAnsi="Garamond"/>
        </w:rPr>
        <w:t>zwan-ą/ym dalej „</w:t>
      </w:r>
      <w:r w:rsidRPr="00CB0867">
        <w:rPr>
          <w:rFonts w:ascii="Garamond" w:hAnsi="Garamond"/>
          <w:b/>
          <w:bCs/>
          <w:i/>
          <w:iCs/>
        </w:rPr>
        <w:t>Wykonawcą</w:t>
      </w:r>
      <w:r w:rsidRPr="00CB0867">
        <w:rPr>
          <w:rFonts w:ascii="Garamond" w:hAnsi="Garamond"/>
        </w:rPr>
        <w:t>”.</w:t>
      </w:r>
    </w:p>
    <w:p w14:paraId="518791D5" w14:textId="77777777" w:rsidR="00E9693D" w:rsidRPr="00CB0867" w:rsidRDefault="00E9693D" w:rsidP="00E9693D">
      <w:pPr>
        <w:spacing w:line="276" w:lineRule="auto"/>
        <w:ind w:left="-1" w:hanging="14"/>
        <w:jc w:val="both"/>
        <w:rPr>
          <w:rFonts w:ascii="Garamond" w:hAnsi="Garamond"/>
          <w:b/>
          <w:bCs/>
          <w:i/>
          <w:iCs/>
          <w:spacing w:val="-3"/>
        </w:rPr>
      </w:pPr>
      <w:r w:rsidRPr="00CB0867">
        <w:rPr>
          <w:rFonts w:ascii="Garamond" w:hAnsi="Garamond"/>
          <w:bCs/>
        </w:rPr>
        <w:t xml:space="preserve">łącznie dalej zwanymi </w:t>
      </w:r>
      <w:r w:rsidRPr="00CB0867">
        <w:rPr>
          <w:rFonts w:ascii="Garamond" w:hAnsi="Garamond"/>
          <w:b/>
          <w:bCs/>
          <w:i/>
          <w:iCs/>
          <w:spacing w:val="-3"/>
        </w:rPr>
        <w:t>„Stronami”</w:t>
      </w:r>
      <w:r w:rsidRPr="00CB0867">
        <w:rPr>
          <w:rFonts w:ascii="Garamond" w:hAnsi="Garamond"/>
          <w:i/>
          <w:iCs/>
          <w:spacing w:val="-3"/>
        </w:rPr>
        <w:t xml:space="preserve">, </w:t>
      </w:r>
      <w:r w:rsidRPr="00CB0867">
        <w:rPr>
          <w:rFonts w:ascii="Garamond" w:hAnsi="Garamond"/>
          <w:spacing w:val="-3"/>
        </w:rPr>
        <w:t xml:space="preserve">a każdy z osobna </w:t>
      </w:r>
      <w:r w:rsidRPr="00CB0867">
        <w:rPr>
          <w:rFonts w:ascii="Garamond" w:hAnsi="Garamond"/>
          <w:b/>
          <w:bCs/>
          <w:i/>
          <w:iCs/>
          <w:spacing w:val="-3"/>
        </w:rPr>
        <w:t>„Stroną”.</w:t>
      </w:r>
    </w:p>
    <w:p w14:paraId="58F27CDB" w14:textId="77777777" w:rsidR="00E9693D" w:rsidRPr="00CB0867" w:rsidRDefault="00E9693D" w:rsidP="00E9693D">
      <w:pPr>
        <w:spacing w:line="276" w:lineRule="auto"/>
        <w:jc w:val="both"/>
        <w:rPr>
          <w:rFonts w:ascii="Garamond" w:hAnsi="Garamond"/>
          <w:color w:val="000000" w:themeColor="text1"/>
        </w:rPr>
      </w:pPr>
    </w:p>
    <w:p w14:paraId="4649B64E" w14:textId="77777777" w:rsidR="000B06CD" w:rsidRPr="00896D12" w:rsidRDefault="000B06CD" w:rsidP="00005FB6">
      <w:pPr>
        <w:spacing w:line="276" w:lineRule="auto"/>
        <w:jc w:val="both"/>
        <w:rPr>
          <w:rFonts w:ascii="Garamond" w:hAnsi="Garamond"/>
        </w:rPr>
      </w:pPr>
    </w:p>
    <w:p w14:paraId="38513A71" w14:textId="46AE876B" w:rsidR="00CD6A7A" w:rsidRPr="00896D12" w:rsidRDefault="00005FB6" w:rsidP="00005FB6">
      <w:pPr>
        <w:spacing w:line="276" w:lineRule="auto"/>
        <w:jc w:val="both"/>
        <w:rPr>
          <w:rFonts w:ascii="Garamond" w:hAnsi="Garamond"/>
        </w:rPr>
      </w:pPr>
      <w:r w:rsidRPr="00005FB6">
        <w:rPr>
          <w:rFonts w:ascii="Garamond" w:hAnsi="Garamond"/>
          <w:i/>
          <w:iCs/>
        </w:rPr>
        <w:t>Niniejsza umowa zostaje zawarta w wyniku rozstrzygnięcia postępowania o udzielenie zamówienia publicznego, prowadzonego w trybie podstawowym na podstawie art. 275 pkt 2 ustawy z dnia 11 września 2019 r. Prawo zamówień publicznych (Dz.U. z 2023 r. poz. 1605 ze zm.), znak sprawy: IGKR.271.5.</w:t>
      </w:r>
      <w:r w:rsidR="00C76BE5">
        <w:rPr>
          <w:rFonts w:ascii="Garamond" w:hAnsi="Garamond"/>
          <w:i/>
          <w:iCs/>
        </w:rPr>
        <w:t>30</w:t>
      </w:r>
      <w:r w:rsidRPr="00005FB6">
        <w:rPr>
          <w:rFonts w:ascii="Garamond" w:hAnsi="Garamond"/>
          <w:i/>
          <w:iCs/>
        </w:rPr>
        <w:t>.2026, pod nazwą: „Dostosowanie oraz doposażenie szkoły podstawowej w istniejącym budynku Zespołu Szkolno-Przedszkolnego w Iwanowicach</w:t>
      </w:r>
      <w:r w:rsidR="00C76BE5">
        <w:rPr>
          <w:rFonts w:ascii="Garamond" w:hAnsi="Garamond"/>
          <w:i/>
          <w:iCs/>
        </w:rPr>
        <w:t xml:space="preserve"> – postępowanie nr 2</w:t>
      </w:r>
      <w:r w:rsidRPr="00005FB6">
        <w:rPr>
          <w:rFonts w:ascii="Garamond" w:hAnsi="Garamond"/>
          <w:i/>
          <w:iCs/>
        </w:rPr>
        <w:t>”.</w:t>
      </w:r>
    </w:p>
    <w:p w14:paraId="421B6AD4" w14:textId="77777777" w:rsidR="00843377" w:rsidRPr="00896D12" w:rsidRDefault="00843377" w:rsidP="001B285F">
      <w:pPr>
        <w:pStyle w:val="Nagwek3"/>
        <w:spacing w:line="276" w:lineRule="auto"/>
        <w:ind w:left="284" w:hanging="284"/>
        <w:rPr>
          <w:rFonts w:ascii="Garamond" w:hAnsi="Garamond"/>
        </w:rPr>
      </w:pPr>
      <w:r w:rsidRPr="00896D12">
        <w:rPr>
          <w:rFonts w:ascii="Garamond" w:hAnsi="Garamond"/>
        </w:rPr>
        <w:t>§ 1</w:t>
      </w:r>
      <w:r w:rsidR="00757AFD" w:rsidRPr="00896D12">
        <w:rPr>
          <w:rFonts w:ascii="Garamond" w:hAnsi="Garamond"/>
        </w:rPr>
        <w:t>. PRZEDMIOT UMOWY</w:t>
      </w:r>
    </w:p>
    <w:p w14:paraId="55919AE3" w14:textId="081885AC" w:rsidR="001037FE" w:rsidRDefault="00CA4F78" w:rsidP="001037FE">
      <w:pPr>
        <w:numPr>
          <w:ilvl w:val="0"/>
          <w:numId w:val="2"/>
        </w:numPr>
        <w:tabs>
          <w:tab w:val="clear" w:pos="720"/>
          <w:tab w:val="num" w:pos="284"/>
        </w:tabs>
        <w:spacing w:line="276" w:lineRule="auto"/>
        <w:ind w:left="284" w:hanging="284"/>
        <w:jc w:val="both"/>
        <w:rPr>
          <w:rFonts w:ascii="Garamond" w:hAnsi="Garamond"/>
        </w:rPr>
      </w:pPr>
      <w:r w:rsidRPr="00CA4F78">
        <w:rPr>
          <w:rFonts w:ascii="Garamond" w:hAnsi="Garamond"/>
        </w:rPr>
        <w:t xml:space="preserve">Zamawiający powierza, a Wykonawca </w:t>
      </w:r>
      <w:r w:rsidR="00532F84">
        <w:rPr>
          <w:rFonts w:ascii="Garamond" w:hAnsi="Garamond"/>
        </w:rPr>
        <w:t xml:space="preserve">przyjmuje </w:t>
      </w:r>
      <w:r w:rsidR="00005FB6">
        <w:rPr>
          <w:rFonts w:ascii="Garamond" w:hAnsi="Garamond"/>
        </w:rPr>
        <w:t xml:space="preserve">do wykonania przedmiot umowy obejmujący dostawę, wniesienie, montaż i uruchomienie wyposażenia w ramach Części nr 1/2* </w:t>
      </w:r>
      <w:r w:rsidR="00005FB6" w:rsidRPr="00005FB6">
        <w:rPr>
          <w:rFonts w:ascii="Garamond" w:hAnsi="Garamond"/>
        </w:rPr>
        <w:t xml:space="preserve">zamówienia </w:t>
      </w:r>
      <w:r w:rsidR="00005FB6" w:rsidRPr="00005FB6">
        <w:rPr>
          <w:rFonts w:ascii="Garamond" w:hAnsi="Garamond"/>
        </w:rPr>
        <w:lastRenderedPageBreak/>
        <w:t>pn.: „Dostosowanie oraz doposażenie szkoły podstawowej w istniejącym budynku Zespołu Szkolno-Przedszkolnego w Iwanowicach”</w:t>
      </w:r>
      <w:r w:rsidR="001037FE" w:rsidRPr="001037FE">
        <w:rPr>
          <w:rFonts w:ascii="Garamond" w:hAnsi="Garamond"/>
        </w:rPr>
        <w:t>, za wynagrodzeniem określonym w § 3 Umowy.</w:t>
      </w:r>
    </w:p>
    <w:p w14:paraId="639CA8AD" w14:textId="77777777" w:rsidR="00005FB6" w:rsidRDefault="00005FB6" w:rsidP="001037FE">
      <w:pPr>
        <w:numPr>
          <w:ilvl w:val="0"/>
          <w:numId w:val="2"/>
        </w:numPr>
        <w:tabs>
          <w:tab w:val="clear" w:pos="720"/>
          <w:tab w:val="num" w:pos="284"/>
        </w:tabs>
        <w:spacing w:line="276" w:lineRule="auto"/>
        <w:ind w:left="284" w:hanging="284"/>
        <w:jc w:val="both"/>
        <w:rPr>
          <w:rFonts w:ascii="Garamond" w:hAnsi="Garamond"/>
        </w:rPr>
      </w:pPr>
      <w:r w:rsidRPr="00005FB6">
        <w:rPr>
          <w:rFonts w:ascii="Garamond" w:hAnsi="Garamond"/>
        </w:rPr>
        <w:t>Przedmiot umowy obejmuje asortyment przypisany dla</w:t>
      </w:r>
      <w:r>
        <w:rPr>
          <w:rFonts w:ascii="Garamond" w:hAnsi="Garamond"/>
        </w:rPr>
        <w:t>:</w:t>
      </w:r>
    </w:p>
    <w:p w14:paraId="7CDBA20B" w14:textId="111592DE" w:rsidR="00005FB6" w:rsidRDefault="00005FB6" w:rsidP="00005FB6">
      <w:pPr>
        <w:tabs>
          <w:tab w:val="num" w:pos="284"/>
        </w:tabs>
        <w:spacing w:line="276" w:lineRule="auto"/>
        <w:ind w:left="284"/>
        <w:jc w:val="both"/>
        <w:rPr>
          <w:rFonts w:ascii="Garamond" w:hAnsi="Garamond"/>
        </w:rPr>
      </w:pPr>
      <w:r w:rsidRPr="00005FB6">
        <w:rPr>
          <w:rFonts w:ascii="Garamond" w:hAnsi="Garamond"/>
        </w:rPr>
        <w:t>Części 1 - Doposażenie w ramach projektu: „Nowa jakość edukacji szkolnej w Gminie Iwanowice”</w:t>
      </w:r>
    </w:p>
    <w:p w14:paraId="4260624E" w14:textId="5DEB5F83" w:rsidR="00005FB6" w:rsidRDefault="00776038" w:rsidP="00005FB6">
      <w:pPr>
        <w:tabs>
          <w:tab w:val="num" w:pos="284"/>
        </w:tabs>
        <w:spacing w:line="276" w:lineRule="auto"/>
        <w:ind w:left="284"/>
        <w:jc w:val="both"/>
        <w:rPr>
          <w:rFonts w:ascii="Garamond" w:hAnsi="Garamond"/>
        </w:rPr>
      </w:pPr>
      <w:r>
        <w:rPr>
          <w:rFonts w:ascii="Garamond" w:hAnsi="Garamond"/>
        </w:rPr>
        <w:t xml:space="preserve">Części </w:t>
      </w:r>
      <w:r w:rsidR="00005FB6" w:rsidRPr="00005FB6">
        <w:rPr>
          <w:rFonts w:ascii="Garamond" w:hAnsi="Garamond"/>
        </w:rPr>
        <w:t>2 - Doposażenie w ramach projektu: „Dostępne, integrujące i wspierające rozwój uczniów w gminie Iwanowice”</w:t>
      </w:r>
      <w:r>
        <w:rPr>
          <w:rFonts w:ascii="Garamond" w:hAnsi="Garamond"/>
        </w:rPr>
        <w:t>.</w:t>
      </w:r>
    </w:p>
    <w:p w14:paraId="049E2BEF" w14:textId="5841995A" w:rsidR="001037FE" w:rsidRDefault="001037FE" w:rsidP="001037FE">
      <w:pPr>
        <w:numPr>
          <w:ilvl w:val="0"/>
          <w:numId w:val="2"/>
        </w:numPr>
        <w:tabs>
          <w:tab w:val="clear" w:pos="720"/>
          <w:tab w:val="num" w:pos="284"/>
        </w:tabs>
        <w:spacing w:line="276" w:lineRule="auto"/>
        <w:ind w:left="284" w:hanging="284"/>
        <w:jc w:val="both"/>
        <w:rPr>
          <w:rFonts w:ascii="Garamond" w:hAnsi="Garamond"/>
        </w:rPr>
      </w:pPr>
      <w:r w:rsidRPr="001037FE">
        <w:rPr>
          <w:rFonts w:ascii="Garamond" w:hAnsi="Garamond"/>
        </w:rPr>
        <w:t xml:space="preserve">Szczegółowy zakres dostaw i prac </w:t>
      </w:r>
      <w:r w:rsidR="00CA4F78">
        <w:rPr>
          <w:rFonts w:ascii="Garamond" w:hAnsi="Garamond"/>
        </w:rPr>
        <w:t xml:space="preserve">zawarty jest </w:t>
      </w:r>
      <w:r w:rsidRPr="001037FE">
        <w:rPr>
          <w:rFonts w:ascii="Garamond" w:hAnsi="Garamond"/>
        </w:rPr>
        <w:t>w OPZ</w:t>
      </w:r>
      <w:r w:rsidR="00776038">
        <w:rPr>
          <w:rFonts w:ascii="Garamond" w:hAnsi="Garamond"/>
        </w:rPr>
        <w:t>.</w:t>
      </w:r>
    </w:p>
    <w:p w14:paraId="7DE3408B" w14:textId="77777777" w:rsidR="00776038" w:rsidRDefault="00776038" w:rsidP="0057226B">
      <w:pPr>
        <w:numPr>
          <w:ilvl w:val="0"/>
          <w:numId w:val="2"/>
        </w:numPr>
        <w:tabs>
          <w:tab w:val="clear" w:pos="720"/>
          <w:tab w:val="num" w:pos="284"/>
        </w:tabs>
        <w:spacing w:line="276" w:lineRule="auto"/>
        <w:ind w:left="284" w:hanging="284"/>
        <w:jc w:val="both"/>
        <w:rPr>
          <w:rFonts w:ascii="Garamond" w:hAnsi="Garamond"/>
        </w:rPr>
      </w:pPr>
      <w:r w:rsidRPr="00776038">
        <w:rPr>
          <w:rFonts w:ascii="Garamond" w:hAnsi="Garamond"/>
        </w:rPr>
        <w:t>Wykonawca oświadcza i gwarantuje, że cały dostarczany asortyment jest fabrycznie nowy, wolny od wad fizycznych i prawnych, nie nosi śladów użytkowania, pochodzi z bieżącej produkcji oraz spełnia wszelkie normy bezpieczeństwa, a także posiada wymagane prawem atesty i certyfikaty (w tym certyfikaty CE) dopuszczające go do bezpiecznego użytku w placówkach oświatowych na terenie Rzeczypospolitej Polskiej.</w:t>
      </w:r>
    </w:p>
    <w:p w14:paraId="051CD57B" w14:textId="4D98E703" w:rsidR="001B285F" w:rsidRPr="00CA4F78" w:rsidRDefault="001B285F" w:rsidP="0057226B">
      <w:pPr>
        <w:numPr>
          <w:ilvl w:val="0"/>
          <w:numId w:val="2"/>
        </w:numPr>
        <w:tabs>
          <w:tab w:val="clear" w:pos="720"/>
          <w:tab w:val="num" w:pos="284"/>
        </w:tabs>
        <w:spacing w:line="276" w:lineRule="auto"/>
        <w:ind w:left="284" w:hanging="284"/>
        <w:jc w:val="both"/>
        <w:rPr>
          <w:rFonts w:ascii="Garamond" w:hAnsi="Garamond"/>
        </w:rPr>
      </w:pPr>
      <w:r w:rsidRPr="00CA4F78">
        <w:rPr>
          <w:rFonts w:ascii="Garamond" w:hAnsi="Garamond"/>
        </w:rPr>
        <w:t>Wykonawca</w:t>
      </w:r>
      <w:r w:rsidR="001037FE" w:rsidRPr="00CA4F78">
        <w:rPr>
          <w:rFonts w:ascii="Garamond" w:hAnsi="Garamond"/>
        </w:rPr>
        <w:t xml:space="preserve"> zobowiązany jest w szczególności do:</w:t>
      </w:r>
    </w:p>
    <w:p w14:paraId="2E99FB44" w14:textId="57B9BE3E" w:rsidR="009C0461" w:rsidRDefault="009C0461" w:rsidP="009C0461">
      <w:pPr>
        <w:pStyle w:val="Akapitzlist"/>
        <w:numPr>
          <w:ilvl w:val="1"/>
          <w:numId w:val="2"/>
        </w:numPr>
        <w:tabs>
          <w:tab w:val="clear" w:pos="1440"/>
          <w:tab w:val="num" w:pos="993"/>
        </w:tabs>
        <w:spacing w:line="276" w:lineRule="auto"/>
        <w:ind w:left="567" w:hanging="283"/>
        <w:jc w:val="both"/>
        <w:rPr>
          <w:rFonts w:ascii="Garamond" w:hAnsi="Garamond"/>
        </w:rPr>
      </w:pPr>
      <w:r w:rsidRPr="009C0461">
        <w:rPr>
          <w:rFonts w:ascii="Garamond" w:hAnsi="Garamond"/>
        </w:rPr>
        <w:t>wykona</w:t>
      </w:r>
      <w:r w:rsidR="00FC31E0">
        <w:rPr>
          <w:rFonts w:ascii="Garamond" w:hAnsi="Garamond"/>
        </w:rPr>
        <w:t>nia</w:t>
      </w:r>
      <w:r w:rsidRPr="009C0461">
        <w:rPr>
          <w:rFonts w:ascii="Garamond" w:hAnsi="Garamond"/>
        </w:rPr>
        <w:t xml:space="preserve"> przedmiot</w:t>
      </w:r>
      <w:r w:rsidR="00FC31E0">
        <w:rPr>
          <w:rFonts w:ascii="Garamond" w:hAnsi="Garamond"/>
        </w:rPr>
        <w:t>u</w:t>
      </w:r>
      <w:r w:rsidRPr="009C0461">
        <w:rPr>
          <w:rFonts w:ascii="Garamond" w:hAnsi="Garamond"/>
        </w:rPr>
        <w:t xml:space="preserve"> umowy z najwyższą profesjonalną starannością, uwzględniając charakter </w:t>
      </w:r>
      <w:r w:rsidR="001037FE">
        <w:rPr>
          <w:rFonts w:ascii="Garamond" w:hAnsi="Garamond"/>
        </w:rPr>
        <w:t>dostaw</w:t>
      </w:r>
      <w:r w:rsidR="00CA4F78">
        <w:rPr>
          <w:rFonts w:ascii="Garamond" w:hAnsi="Garamond"/>
        </w:rPr>
        <w:t>y</w:t>
      </w:r>
      <w:r w:rsidRPr="009C0461">
        <w:rPr>
          <w:rFonts w:ascii="Garamond" w:hAnsi="Garamond"/>
        </w:rPr>
        <w:t xml:space="preserve">, zgodnie z obowiązującymi przepisami prawa, </w:t>
      </w:r>
      <w:r w:rsidR="00F0191D" w:rsidRPr="00F0191D">
        <w:rPr>
          <w:rFonts w:ascii="Garamond" w:hAnsi="Garamond"/>
        </w:rPr>
        <w:t>oraz zasadami wiedzy technicznej</w:t>
      </w:r>
      <w:r w:rsidR="00F0191D">
        <w:rPr>
          <w:rFonts w:ascii="Garamond" w:hAnsi="Garamond"/>
        </w:rPr>
        <w:t>;</w:t>
      </w:r>
    </w:p>
    <w:p w14:paraId="00230A09" w14:textId="77777777" w:rsidR="00776038" w:rsidRDefault="00776038" w:rsidP="008D4579">
      <w:pPr>
        <w:pStyle w:val="Akapitzlist"/>
        <w:numPr>
          <w:ilvl w:val="1"/>
          <w:numId w:val="2"/>
        </w:numPr>
        <w:tabs>
          <w:tab w:val="clear" w:pos="1440"/>
          <w:tab w:val="num" w:pos="993"/>
        </w:tabs>
        <w:spacing w:line="276" w:lineRule="auto"/>
        <w:ind w:left="567" w:hanging="283"/>
        <w:jc w:val="both"/>
        <w:rPr>
          <w:rFonts w:ascii="Garamond" w:hAnsi="Garamond"/>
        </w:rPr>
      </w:pPr>
      <w:r w:rsidRPr="00776038">
        <w:rPr>
          <w:rFonts w:ascii="Garamond" w:hAnsi="Garamond"/>
        </w:rPr>
        <w:t xml:space="preserve">dostarczenia asortymentu własnym transportem, na własny koszt i ryzyko do wskazanych przez Zamawiającego pomieszczeń w istniejącym budynku Zespołu Szkolno-Przedszkolnego w Iwanowicach;  </w:t>
      </w:r>
    </w:p>
    <w:p w14:paraId="74DF67D5" w14:textId="77777777" w:rsidR="00776038" w:rsidRDefault="00776038" w:rsidP="008D4579">
      <w:pPr>
        <w:pStyle w:val="Akapitzlist"/>
        <w:numPr>
          <w:ilvl w:val="1"/>
          <w:numId w:val="2"/>
        </w:numPr>
        <w:tabs>
          <w:tab w:val="clear" w:pos="1440"/>
          <w:tab w:val="num" w:pos="993"/>
        </w:tabs>
        <w:spacing w:line="276" w:lineRule="auto"/>
        <w:ind w:left="567" w:hanging="283"/>
        <w:jc w:val="both"/>
        <w:rPr>
          <w:rFonts w:ascii="Garamond" w:hAnsi="Garamond"/>
        </w:rPr>
      </w:pPr>
      <w:r w:rsidRPr="00776038">
        <w:rPr>
          <w:rFonts w:ascii="Garamond" w:hAnsi="Garamond"/>
        </w:rPr>
        <w:t>rozładunku, wniesienia asortymentu do wskazanych sal dydaktycznych, jego kompletnego montażu (złożenia) oraz ustawienia zgodnie z wytycznymi przedstawiciela Zamawiającego;</w:t>
      </w:r>
    </w:p>
    <w:p w14:paraId="30D4E35C" w14:textId="77777777" w:rsidR="00776038" w:rsidRDefault="00776038" w:rsidP="008D4579">
      <w:pPr>
        <w:pStyle w:val="Akapitzlist"/>
        <w:numPr>
          <w:ilvl w:val="1"/>
          <w:numId w:val="2"/>
        </w:numPr>
        <w:tabs>
          <w:tab w:val="clear" w:pos="1440"/>
          <w:tab w:val="num" w:pos="993"/>
        </w:tabs>
        <w:spacing w:line="276" w:lineRule="auto"/>
        <w:ind w:left="567" w:hanging="283"/>
        <w:jc w:val="both"/>
        <w:rPr>
          <w:rFonts w:ascii="Garamond" w:hAnsi="Garamond"/>
        </w:rPr>
      </w:pPr>
      <w:r w:rsidRPr="00776038">
        <w:rPr>
          <w:rFonts w:ascii="Garamond" w:hAnsi="Garamond"/>
        </w:rPr>
        <w:t>pierwszego uruchomienia, weryfikacji poprawności działania oraz ewentualnego instruktażu stanowiskowego dla personelu Zamawiającego (dotyczy w szczególności dostarczanego sprzętu elektronicznego, multimedialnego i interaktywnego);</w:t>
      </w:r>
    </w:p>
    <w:p w14:paraId="7F9CE353" w14:textId="399F56E2" w:rsidR="00776038" w:rsidRDefault="00776038" w:rsidP="008D4579">
      <w:pPr>
        <w:pStyle w:val="Akapitzlist"/>
        <w:numPr>
          <w:ilvl w:val="1"/>
          <w:numId w:val="2"/>
        </w:numPr>
        <w:tabs>
          <w:tab w:val="clear" w:pos="1440"/>
          <w:tab w:val="num" w:pos="993"/>
        </w:tabs>
        <w:spacing w:line="276" w:lineRule="auto"/>
        <w:ind w:left="567" w:hanging="283"/>
        <w:jc w:val="both"/>
        <w:rPr>
          <w:rFonts w:ascii="Garamond" w:hAnsi="Garamond"/>
        </w:rPr>
      </w:pPr>
      <w:r w:rsidRPr="00776038">
        <w:rPr>
          <w:rFonts w:ascii="Garamond" w:hAnsi="Garamond"/>
        </w:rPr>
        <w:t>bieżącego uprzątnięcia wszelkich opakowań, folii zabezpieczających oraz innych odpadów powstałych w wyniku realizacji dostawy i montażu, a także ich legalnego zagospodarowania (utylizacji) poza terenem placówki.</w:t>
      </w:r>
    </w:p>
    <w:p w14:paraId="65ACF32D" w14:textId="673F6845" w:rsidR="009C0461" w:rsidRDefault="009C0461" w:rsidP="009C0461">
      <w:pPr>
        <w:pStyle w:val="Akapitzlist"/>
        <w:numPr>
          <w:ilvl w:val="1"/>
          <w:numId w:val="2"/>
        </w:numPr>
        <w:tabs>
          <w:tab w:val="clear" w:pos="1440"/>
          <w:tab w:val="num" w:pos="993"/>
        </w:tabs>
        <w:spacing w:line="276" w:lineRule="auto"/>
        <w:ind w:left="567" w:hanging="283"/>
        <w:jc w:val="both"/>
        <w:rPr>
          <w:rFonts w:ascii="Garamond" w:hAnsi="Garamond"/>
        </w:rPr>
      </w:pPr>
      <w:r w:rsidRPr="009C0461">
        <w:rPr>
          <w:rFonts w:ascii="Garamond" w:hAnsi="Garamond"/>
        </w:rPr>
        <w:t>informowania Zamawiającego o wszystkich zdarzeniach mających lub mogących mieć wpływ na terminowe wykonanie umowy.</w:t>
      </w:r>
    </w:p>
    <w:p w14:paraId="613C80F9" w14:textId="4E0E1CFB" w:rsidR="001B285F" w:rsidRPr="001B285F" w:rsidRDefault="001B285F">
      <w:pPr>
        <w:numPr>
          <w:ilvl w:val="0"/>
          <w:numId w:val="2"/>
        </w:numPr>
        <w:spacing w:line="276" w:lineRule="auto"/>
        <w:ind w:left="284" w:hanging="284"/>
        <w:jc w:val="both"/>
        <w:rPr>
          <w:rFonts w:ascii="Garamond" w:hAnsi="Garamond"/>
        </w:rPr>
      </w:pPr>
      <w:r w:rsidRPr="001B285F">
        <w:rPr>
          <w:rFonts w:ascii="Garamond" w:hAnsi="Garamond"/>
        </w:rPr>
        <w:t xml:space="preserve">Wykonawca </w:t>
      </w:r>
      <w:r w:rsidR="00BF54EF" w:rsidRPr="00BF54EF">
        <w:rPr>
          <w:rFonts w:ascii="Garamond" w:hAnsi="Garamond"/>
        </w:rPr>
        <w:t xml:space="preserve">ponosi pełną odpowiedzialność za uszkodzenie mienia lub awarie systemów </w:t>
      </w:r>
      <w:r w:rsidR="00CA4F78">
        <w:rPr>
          <w:rFonts w:ascii="Garamond" w:hAnsi="Garamond"/>
        </w:rPr>
        <w:t>Zamawiającego</w:t>
      </w:r>
      <w:r w:rsidR="00BF54EF" w:rsidRPr="00BF54EF">
        <w:rPr>
          <w:rFonts w:ascii="Garamond" w:hAnsi="Garamond"/>
        </w:rPr>
        <w:t xml:space="preserve"> wywołane nienależytym prowadzeniem prac na terenie Zamawiającego. W przypadku stwierdzenia jakichkolwiek zniszczeń, awarii</w:t>
      </w:r>
      <w:r w:rsidR="00CA4F78">
        <w:rPr>
          <w:rFonts w:ascii="Garamond" w:hAnsi="Garamond"/>
        </w:rPr>
        <w:t xml:space="preserve"> </w:t>
      </w:r>
      <w:r w:rsidR="00BF54EF" w:rsidRPr="00BF54EF">
        <w:rPr>
          <w:rFonts w:ascii="Garamond" w:hAnsi="Garamond"/>
        </w:rPr>
        <w:t>Wykonawca zobowiązuje się do niezwłocznego naprawienia związanej z tym szkody i przywrócenia stanu poprzedniego na własny koszt. W przypadku bezczynności Wykonawcy, Zamawiający ma prawo wykonać naprawę zastępczą na koszt i ryzyko Wykonawcy</w:t>
      </w:r>
      <w:r w:rsidR="00DB7299">
        <w:rPr>
          <w:rFonts w:ascii="Garamond" w:hAnsi="Garamond"/>
        </w:rPr>
        <w:t xml:space="preserve"> (bez konieczności zgody sądu)</w:t>
      </w:r>
      <w:r w:rsidR="00BF54EF" w:rsidRPr="00BF54EF">
        <w:rPr>
          <w:rFonts w:ascii="Garamond" w:hAnsi="Garamond"/>
        </w:rPr>
        <w:t>, potrącając należność z wynagrodzenia</w:t>
      </w:r>
      <w:r w:rsidRPr="001B285F">
        <w:rPr>
          <w:rFonts w:ascii="Garamond" w:hAnsi="Garamond"/>
        </w:rPr>
        <w:t>.</w:t>
      </w:r>
    </w:p>
    <w:p w14:paraId="692CCBDD" w14:textId="152B5506" w:rsidR="001B285F" w:rsidRDefault="001B285F">
      <w:pPr>
        <w:numPr>
          <w:ilvl w:val="0"/>
          <w:numId w:val="2"/>
        </w:numPr>
        <w:spacing w:line="276" w:lineRule="auto"/>
        <w:ind w:left="284" w:hanging="284"/>
        <w:jc w:val="both"/>
        <w:rPr>
          <w:rFonts w:ascii="Garamond" w:hAnsi="Garamond"/>
        </w:rPr>
      </w:pPr>
      <w:r w:rsidRPr="001B285F">
        <w:rPr>
          <w:rFonts w:ascii="Garamond" w:hAnsi="Garamond"/>
        </w:rPr>
        <w:t xml:space="preserve">Wykonawca bierze na siebie pełną odpowiedzialność za szkody, utratę danych, naruszenia poufności oraz następstwa nieszczęśliwych wypadków powstałych w bezpośrednim związku z </w:t>
      </w:r>
      <w:r w:rsidR="00176A3A">
        <w:rPr>
          <w:rFonts w:ascii="Garamond" w:hAnsi="Garamond"/>
        </w:rPr>
        <w:t>wykonywaniem przedmiotu umowy.</w:t>
      </w:r>
    </w:p>
    <w:p w14:paraId="3F4DD5C6" w14:textId="125F9FAE" w:rsidR="001B285F" w:rsidRDefault="00CC5346" w:rsidP="001B285F">
      <w:pPr>
        <w:numPr>
          <w:ilvl w:val="0"/>
          <w:numId w:val="2"/>
        </w:numPr>
        <w:spacing w:line="276" w:lineRule="auto"/>
        <w:ind w:left="284" w:hanging="284"/>
        <w:jc w:val="both"/>
        <w:rPr>
          <w:rFonts w:ascii="Garamond" w:hAnsi="Garamond"/>
        </w:rPr>
      </w:pPr>
      <w:r w:rsidRPr="00CC5346">
        <w:rPr>
          <w:rFonts w:ascii="Garamond" w:hAnsi="Garamond"/>
        </w:rPr>
        <w:t xml:space="preserve">Powierzenie przez Wykonawcę wykonania części przedmiotu umowy podwykonawcy wymaga uprzedniej zgody Zamawiającego, wyrażonej w formie pisemnej lub elektronicznej. Zamawiający uzależni wydanie zgody od wykazania przez Wykonawcę, że proponowany </w:t>
      </w:r>
      <w:r w:rsidRPr="00CC5346">
        <w:rPr>
          <w:rFonts w:ascii="Garamond" w:hAnsi="Garamond"/>
        </w:rPr>
        <w:lastRenderedPageBreak/>
        <w:t xml:space="preserve">podwykonawca (lub skierowany przez niego personel) spełnia warunki udziału w postępowaniu określone w </w:t>
      </w:r>
      <w:r w:rsidR="00313A7E">
        <w:rPr>
          <w:rFonts w:ascii="Garamond" w:hAnsi="Garamond"/>
        </w:rPr>
        <w:t>SWZ</w:t>
      </w:r>
      <w:r w:rsidRPr="00CC5346">
        <w:rPr>
          <w:rFonts w:ascii="Garamond" w:hAnsi="Garamond"/>
        </w:rPr>
        <w:t xml:space="preserve"> w zakresie wiedzy, doświadczenia i certyfikacji (wymaganej dla danego zakresu prac). Wykonawca ponosi pełną odpowiedzialność za działania, uchybienia i zaniedbania podwykonawcy jak za własne</w:t>
      </w:r>
      <w:r>
        <w:rPr>
          <w:rFonts w:ascii="Garamond" w:hAnsi="Garamond"/>
        </w:rPr>
        <w:t>.</w:t>
      </w:r>
    </w:p>
    <w:p w14:paraId="422CF40C" w14:textId="77777777" w:rsidR="00CC5346" w:rsidRPr="00CC5346" w:rsidRDefault="00CC5346" w:rsidP="00CC5346">
      <w:pPr>
        <w:spacing w:line="276" w:lineRule="auto"/>
        <w:ind w:left="284"/>
        <w:jc w:val="both"/>
        <w:rPr>
          <w:rFonts w:ascii="Garamond" w:hAnsi="Garamond"/>
        </w:rPr>
      </w:pPr>
    </w:p>
    <w:p w14:paraId="698DAD90" w14:textId="77777777" w:rsidR="001B285F" w:rsidRPr="001B285F" w:rsidRDefault="001B285F" w:rsidP="001B285F">
      <w:pPr>
        <w:spacing w:line="276" w:lineRule="auto"/>
        <w:ind w:left="284" w:hanging="284"/>
        <w:jc w:val="center"/>
        <w:rPr>
          <w:rFonts w:ascii="Garamond" w:hAnsi="Garamond"/>
          <w:b/>
          <w:bCs/>
        </w:rPr>
      </w:pPr>
      <w:r w:rsidRPr="001B285F">
        <w:rPr>
          <w:rFonts w:ascii="Garamond" w:hAnsi="Garamond"/>
          <w:b/>
          <w:bCs/>
        </w:rPr>
        <w:t>§ 2. TERMIN WYKONANIA UMOWY</w:t>
      </w:r>
    </w:p>
    <w:p w14:paraId="32F8C303" w14:textId="5791DA48" w:rsidR="00176A3A" w:rsidRDefault="00176A3A" w:rsidP="00176A3A">
      <w:pPr>
        <w:pStyle w:val="Akapitzlist"/>
        <w:numPr>
          <w:ilvl w:val="2"/>
          <w:numId w:val="2"/>
        </w:numPr>
        <w:tabs>
          <w:tab w:val="clear" w:pos="2160"/>
          <w:tab w:val="num" w:pos="284"/>
        </w:tabs>
        <w:spacing w:line="276" w:lineRule="auto"/>
        <w:ind w:left="284" w:hanging="284"/>
        <w:jc w:val="both"/>
        <w:rPr>
          <w:rFonts w:ascii="Garamond" w:hAnsi="Garamond"/>
        </w:rPr>
      </w:pPr>
      <w:r w:rsidRPr="00176A3A">
        <w:rPr>
          <w:rFonts w:ascii="Garamond" w:hAnsi="Garamond"/>
        </w:rPr>
        <w:t xml:space="preserve">Przedmiot umowy zostanie w całości zrealizowany w terminie do dnia </w:t>
      </w:r>
      <w:r w:rsidR="00450465">
        <w:rPr>
          <w:rFonts w:ascii="Garamond" w:hAnsi="Garamond"/>
          <w:b/>
          <w:bCs/>
        </w:rPr>
        <w:t>31 października</w:t>
      </w:r>
      <w:r>
        <w:rPr>
          <w:rFonts w:ascii="Garamond" w:hAnsi="Garamond"/>
          <w:b/>
          <w:bCs/>
        </w:rPr>
        <w:t xml:space="preserve"> 2026 r.</w:t>
      </w:r>
    </w:p>
    <w:p w14:paraId="5BD5C5D3" w14:textId="2F5B931A" w:rsidR="008D4579" w:rsidRDefault="00176A3A" w:rsidP="008D4579">
      <w:pPr>
        <w:pStyle w:val="Akapitzlist"/>
        <w:numPr>
          <w:ilvl w:val="2"/>
          <w:numId w:val="2"/>
        </w:numPr>
        <w:tabs>
          <w:tab w:val="clear" w:pos="2160"/>
          <w:tab w:val="num" w:pos="284"/>
        </w:tabs>
        <w:spacing w:line="276" w:lineRule="auto"/>
        <w:ind w:left="284" w:hanging="284"/>
        <w:jc w:val="both"/>
        <w:rPr>
          <w:rFonts w:ascii="Garamond" w:hAnsi="Garamond"/>
        </w:rPr>
      </w:pPr>
      <w:r w:rsidRPr="008D4579">
        <w:rPr>
          <w:rFonts w:ascii="Garamond" w:hAnsi="Garamond"/>
        </w:rPr>
        <w:t>Za termin wykonania umowy uznaje się dzień podpisania przez obie Strony protokołu odbioru końcowego całości przedmiotu umowy bez zastrzeżeń</w:t>
      </w:r>
      <w:r w:rsidR="008D4579">
        <w:rPr>
          <w:rFonts w:ascii="Garamond" w:hAnsi="Garamond"/>
        </w:rPr>
        <w:t>.</w:t>
      </w:r>
    </w:p>
    <w:p w14:paraId="622B84C1" w14:textId="77777777" w:rsidR="008D4579" w:rsidRPr="008D4579" w:rsidRDefault="008D4579" w:rsidP="008D4579">
      <w:pPr>
        <w:pStyle w:val="Akapitzlist"/>
        <w:spacing w:line="276" w:lineRule="auto"/>
        <w:ind w:left="284"/>
        <w:jc w:val="both"/>
        <w:rPr>
          <w:rFonts w:ascii="Garamond" w:hAnsi="Garamond"/>
        </w:rPr>
      </w:pPr>
    </w:p>
    <w:p w14:paraId="1EBF2EF8" w14:textId="77777777" w:rsidR="00E9693D" w:rsidRPr="00CB0867" w:rsidRDefault="00E9693D" w:rsidP="00E9693D">
      <w:pPr>
        <w:pStyle w:val="Akapitzlist"/>
        <w:spacing w:line="276" w:lineRule="auto"/>
        <w:ind w:left="0"/>
        <w:jc w:val="center"/>
        <w:rPr>
          <w:rFonts w:ascii="Garamond" w:hAnsi="Garamond"/>
          <w:b/>
          <w:color w:val="000000" w:themeColor="text1"/>
        </w:rPr>
      </w:pPr>
      <w:r w:rsidRPr="00CB0867">
        <w:rPr>
          <w:rFonts w:ascii="Garamond" w:hAnsi="Garamond"/>
          <w:b/>
          <w:bCs/>
          <w:color w:val="000000" w:themeColor="text1"/>
        </w:rPr>
        <w:t>§</w:t>
      </w:r>
      <w:r w:rsidRPr="00CB0867">
        <w:rPr>
          <w:rFonts w:ascii="Garamond" w:hAnsi="Garamond"/>
          <w:b/>
          <w:color w:val="000000" w:themeColor="text1"/>
        </w:rPr>
        <w:t>3. WYNAGRODZENIE I ZASADY ROZLICZEŃ</w:t>
      </w:r>
    </w:p>
    <w:p w14:paraId="2779ADDF" w14:textId="77777777" w:rsidR="00E9693D" w:rsidRPr="00CB0867" w:rsidRDefault="00E9693D">
      <w:pPr>
        <w:numPr>
          <w:ilvl w:val="0"/>
          <w:numId w:val="12"/>
        </w:numPr>
        <w:spacing w:line="276" w:lineRule="auto"/>
        <w:ind w:left="284" w:hanging="284"/>
        <w:contextualSpacing/>
        <w:jc w:val="both"/>
        <w:rPr>
          <w:rFonts w:ascii="Garamond" w:hAnsi="Garamond"/>
          <w:color w:val="000000" w:themeColor="text1"/>
        </w:rPr>
      </w:pPr>
      <w:r w:rsidRPr="00CB0867">
        <w:rPr>
          <w:rFonts w:ascii="Garamond" w:hAnsi="Garamond"/>
          <w:color w:val="000000" w:themeColor="text1"/>
        </w:rPr>
        <w:t xml:space="preserve">Wykonawca za realizację Przedmiotu umowy otrzyma łączne wynagrodzenie </w:t>
      </w:r>
      <w:r>
        <w:rPr>
          <w:rFonts w:ascii="Garamond" w:hAnsi="Garamond"/>
          <w:color w:val="000000" w:themeColor="text1"/>
        </w:rPr>
        <w:t>ryczałtowe</w:t>
      </w:r>
      <w:r w:rsidRPr="00CB0867">
        <w:rPr>
          <w:rFonts w:ascii="Garamond" w:hAnsi="Garamond"/>
          <w:color w:val="000000" w:themeColor="text1"/>
        </w:rPr>
        <w:t xml:space="preserve"> w kwocie brutto [***], słownie: [***], w tym podatek VAT o stawce [***]%, tj. [***] zł, słownie: [***], tj. netto: [***], słownie [***].</w:t>
      </w:r>
    </w:p>
    <w:p w14:paraId="02100C52" w14:textId="7543A710" w:rsidR="00E9693D" w:rsidRPr="00CB0867" w:rsidRDefault="00E9693D">
      <w:pPr>
        <w:numPr>
          <w:ilvl w:val="0"/>
          <w:numId w:val="12"/>
        </w:numPr>
        <w:spacing w:line="276" w:lineRule="auto"/>
        <w:ind w:left="284" w:hanging="284"/>
        <w:contextualSpacing/>
        <w:jc w:val="both"/>
        <w:rPr>
          <w:rFonts w:ascii="Garamond" w:hAnsi="Garamond"/>
          <w:color w:val="000000" w:themeColor="text1"/>
        </w:rPr>
      </w:pPr>
      <w:r w:rsidRPr="00CB0867">
        <w:rPr>
          <w:rFonts w:ascii="Garamond" w:hAnsi="Garamond"/>
          <w:color w:val="000000" w:themeColor="text1"/>
        </w:rPr>
        <w:t xml:space="preserve">Wynagrodzenie ustalone w ust. 1 obejmuje całość kosztów i wydatków niezbędnych do zrealizowania przedmiotu umowy oraz wykonywanie wszystkich obowiązków wynikających z umowy i kosztów z tym związanych oraz wszelkie koszty </w:t>
      </w:r>
      <w:r w:rsidR="003C0F29">
        <w:rPr>
          <w:rFonts w:ascii="Garamond" w:hAnsi="Garamond"/>
          <w:color w:val="000000" w:themeColor="text1"/>
        </w:rPr>
        <w:t>prac</w:t>
      </w:r>
      <w:r w:rsidRPr="00CB0867">
        <w:rPr>
          <w:rFonts w:ascii="Garamond" w:hAnsi="Garamond"/>
          <w:color w:val="000000" w:themeColor="text1"/>
        </w:rPr>
        <w:t xml:space="preserve"> i materiałów niewyspecyfikowanych, niezbędnych dla wykonywania całości przedmiotu umowy, wynikających z</w:t>
      </w:r>
      <w:r w:rsidR="003C0F29">
        <w:rPr>
          <w:rFonts w:ascii="Garamond" w:hAnsi="Garamond"/>
          <w:color w:val="000000" w:themeColor="text1"/>
        </w:rPr>
        <w:t>e specyfiki dostaw</w:t>
      </w:r>
      <w:r w:rsidRPr="00CB0867">
        <w:rPr>
          <w:rFonts w:ascii="Garamond" w:hAnsi="Garamond"/>
          <w:color w:val="000000" w:themeColor="text1"/>
        </w:rPr>
        <w:t>, w szczególności:</w:t>
      </w:r>
      <w:r w:rsidR="003C0F29">
        <w:rPr>
          <w:rFonts w:ascii="Garamond" w:hAnsi="Garamond"/>
          <w:color w:val="000000" w:themeColor="text1"/>
        </w:rPr>
        <w:t xml:space="preserve"> zakup asortymentu, transport, ubezpieczenie na czas transportu, wniesienie, montaż, uruchomienie, instruktaż, uprzątnięcie opakować, gwarancja i rękojmia.</w:t>
      </w:r>
    </w:p>
    <w:p w14:paraId="291A0B23" w14:textId="7EE99135" w:rsidR="00E9693D" w:rsidRPr="00CB0867" w:rsidRDefault="00E9693D">
      <w:pPr>
        <w:numPr>
          <w:ilvl w:val="0"/>
          <w:numId w:val="12"/>
        </w:numPr>
        <w:spacing w:line="276" w:lineRule="auto"/>
        <w:ind w:left="284" w:hanging="284"/>
        <w:contextualSpacing/>
        <w:jc w:val="both"/>
        <w:rPr>
          <w:rFonts w:ascii="Garamond" w:hAnsi="Garamond"/>
          <w:color w:val="000000" w:themeColor="text1"/>
        </w:rPr>
      </w:pPr>
      <w:r w:rsidRPr="00CB0867">
        <w:rPr>
          <w:rFonts w:ascii="Garamond" w:hAnsi="Garamond"/>
          <w:color w:val="000000" w:themeColor="text1"/>
        </w:rPr>
        <w:t xml:space="preserve">Wysokość wynagrodzenia za wykonanie wszelkich </w:t>
      </w:r>
      <w:r w:rsidR="00532F84">
        <w:rPr>
          <w:rFonts w:ascii="Garamond" w:hAnsi="Garamond"/>
          <w:color w:val="000000" w:themeColor="text1"/>
        </w:rPr>
        <w:t>prac</w:t>
      </w:r>
      <w:r w:rsidRPr="00CB0867">
        <w:rPr>
          <w:rFonts w:ascii="Garamond" w:hAnsi="Garamond"/>
          <w:color w:val="000000" w:themeColor="text1"/>
        </w:rPr>
        <w:t xml:space="preserve"> związanych z realizacją przedmiotu umowy nie może przekroczyć kwoty, o której mowa w ust. 1.</w:t>
      </w:r>
    </w:p>
    <w:p w14:paraId="6729FA2E" w14:textId="77777777" w:rsidR="00E9693D" w:rsidRPr="00CB0867" w:rsidRDefault="00E9693D">
      <w:pPr>
        <w:numPr>
          <w:ilvl w:val="0"/>
          <w:numId w:val="12"/>
        </w:numPr>
        <w:spacing w:line="276" w:lineRule="auto"/>
        <w:ind w:left="284" w:hanging="284"/>
        <w:contextualSpacing/>
        <w:jc w:val="both"/>
        <w:rPr>
          <w:rFonts w:ascii="Garamond" w:hAnsi="Garamond"/>
          <w:color w:val="000000" w:themeColor="text1"/>
        </w:rPr>
      </w:pPr>
      <w:r w:rsidRPr="00CB0867">
        <w:rPr>
          <w:rFonts w:ascii="Garamond" w:hAnsi="Garamond"/>
          <w:color w:val="000000" w:themeColor="text1"/>
        </w:rPr>
        <w:t>Wykonawca upoważnia Zamawiającego do potrącenia z należnego wynagrodzenia:</w:t>
      </w:r>
    </w:p>
    <w:p w14:paraId="506FA6F4" w14:textId="77777777" w:rsidR="00E9693D" w:rsidRPr="00CB0867" w:rsidRDefault="00E9693D">
      <w:pPr>
        <w:numPr>
          <w:ilvl w:val="1"/>
          <w:numId w:val="12"/>
        </w:numPr>
        <w:spacing w:line="276" w:lineRule="auto"/>
        <w:contextualSpacing/>
        <w:jc w:val="both"/>
        <w:rPr>
          <w:rFonts w:ascii="Garamond" w:hAnsi="Garamond"/>
          <w:color w:val="000000" w:themeColor="text1"/>
        </w:rPr>
      </w:pPr>
      <w:r w:rsidRPr="00CB0867">
        <w:rPr>
          <w:rFonts w:ascii="Garamond" w:hAnsi="Garamond"/>
          <w:color w:val="000000" w:themeColor="text1"/>
        </w:rPr>
        <w:t>kar umownych określonych w niniejszej umowie,</w:t>
      </w:r>
    </w:p>
    <w:p w14:paraId="12B0ABCE" w14:textId="77777777" w:rsidR="00EC7E8E" w:rsidRDefault="00EC7E8E" w:rsidP="00EC7E8E">
      <w:pPr>
        <w:pStyle w:val="Standard"/>
        <w:numPr>
          <w:ilvl w:val="0"/>
          <w:numId w:val="12"/>
        </w:numPr>
        <w:spacing w:line="276" w:lineRule="auto"/>
        <w:ind w:left="284" w:hanging="426"/>
        <w:jc w:val="both"/>
        <w:textAlignment w:val="auto"/>
        <w:rPr>
          <w:rFonts w:ascii="Garamond" w:hAnsi="Garamond" w:cs="Times New Roman"/>
        </w:rPr>
      </w:pPr>
      <w:r w:rsidRPr="00EC7E8E">
        <w:rPr>
          <w:rFonts w:ascii="Garamond" w:eastAsia="Lucida Sans Unicode" w:hAnsi="Garamond" w:cs="Times New Roman"/>
          <w:lang w:bidi="ar-SA"/>
        </w:rPr>
        <w:t>Rozliczenie wynagrodzenia za wykonanie przedmiotu umowy następować będzie na podstawie faktur częściowych (w przypadku realizacji dostaw etapami) oraz faktury końcowej.</w:t>
      </w:r>
    </w:p>
    <w:p w14:paraId="20AB05F4" w14:textId="77777777" w:rsidR="00EC7E8E" w:rsidRPr="00EC7E8E" w:rsidRDefault="00EC7E8E" w:rsidP="00EC7E8E">
      <w:pPr>
        <w:pStyle w:val="Standard"/>
        <w:numPr>
          <w:ilvl w:val="0"/>
          <w:numId w:val="12"/>
        </w:numPr>
        <w:spacing w:line="276" w:lineRule="auto"/>
        <w:ind w:left="284" w:hanging="426"/>
        <w:jc w:val="both"/>
        <w:textAlignment w:val="auto"/>
        <w:rPr>
          <w:rFonts w:ascii="Garamond" w:hAnsi="Garamond" w:cs="Times New Roman"/>
        </w:rPr>
      </w:pPr>
      <w:r w:rsidRPr="00EC7E8E">
        <w:rPr>
          <w:rFonts w:ascii="Garamond" w:hAnsi="Garamond" w:cs="Times New Roman"/>
        </w:rPr>
        <w:t xml:space="preserve">Podstawą do wystawienia faktury częściowej za wykonany etap dostawy jest podpisany przez przedstawicieli obu Stron bez zastrzeżeń Protokół Odbioru Częściowego. Podstawą do wystawienia faktury końcowej jest całkowite wykonanie przedmiotu umowy potwierdzone podpisanym bez zastrzeżeń Protokołem Odbioru Końcowego. </w:t>
      </w:r>
    </w:p>
    <w:p w14:paraId="00654B55" w14:textId="0244CADD" w:rsidR="00EC7E8E" w:rsidRPr="00EC7E8E" w:rsidRDefault="00EC7E8E" w:rsidP="00EC7E8E">
      <w:pPr>
        <w:pStyle w:val="Standard"/>
        <w:numPr>
          <w:ilvl w:val="0"/>
          <w:numId w:val="12"/>
        </w:numPr>
        <w:spacing w:line="276" w:lineRule="auto"/>
        <w:ind w:left="284" w:hanging="426"/>
        <w:jc w:val="both"/>
        <w:textAlignment w:val="auto"/>
        <w:rPr>
          <w:rFonts w:ascii="Garamond" w:hAnsi="Garamond" w:cs="Times New Roman"/>
        </w:rPr>
      </w:pPr>
      <w:r w:rsidRPr="00EC7E8E">
        <w:rPr>
          <w:rFonts w:ascii="Garamond" w:hAnsi="Garamond" w:cs="Times New Roman"/>
        </w:rPr>
        <w:t>Płatności częściowe realizowane będą na podstawie faktur składanych za zrealizowane i odebrane częściowe etapy dostawy. Fakturowanie częściowe może następować nie częściej niż raz w miesiącu.</w:t>
      </w:r>
    </w:p>
    <w:p w14:paraId="5F127890" w14:textId="64618DD7" w:rsidR="00E9693D" w:rsidRPr="008E3C4E" w:rsidRDefault="00E9693D">
      <w:pPr>
        <w:pStyle w:val="Standard"/>
        <w:numPr>
          <w:ilvl w:val="0"/>
          <w:numId w:val="12"/>
        </w:numPr>
        <w:spacing w:line="276" w:lineRule="auto"/>
        <w:ind w:left="284" w:hanging="426"/>
        <w:jc w:val="both"/>
        <w:textAlignment w:val="auto"/>
        <w:rPr>
          <w:rFonts w:ascii="Garamond" w:hAnsi="Garamond" w:cs="Times New Roman"/>
        </w:rPr>
      </w:pPr>
      <w:r w:rsidRPr="00741F09">
        <w:rPr>
          <w:rFonts w:ascii="Garamond" w:hAnsi="Garamond" w:cs="Times New Roman"/>
        </w:rPr>
        <w:t>Podstawą do wystawienia</w:t>
      </w:r>
      <w:r>
        <w:rPr>
          <w:rFonts w:ascii="Garamond" w:hAnsi="Garamond" w:cs="Times New Roman"/>
        </w:rPr>
        <w:t xml:space="preserve"> </w:t>
      </w:r>
      <w:r w:rsidRPr="008E3C4E">
        <w:rPr>
          <w:rFonts w:ascii="Garamond" w:hAnsi="Garamond" w:cs="Times New Roman"/>
        </w:rPr>
        <w:t xml:space="preserve">faktury VAT końcowej - jest załączenie do faktury protokołu końcowego odbioru </w:t>
      </w:r>
      <w:r w:rsidR="00532F84">
        <w:rPr>
          <w:rFonts w:ascii="Garamond" w:hAnsi="Garamond" w:cs="Times New Roman"/>
        </w:rPr>
        <w:t>końcowego</w:t>
      </w:r>
      <w:r w:rsidRPr="008E3C4E">
        <w:rPr>
          <w:rFonts w:ascii="Garamond" w:hAnsi="Garamond" w:cs="Times New Roman"/>
        </w:rPr>
        <w:t xml:space="preserve"> podpisanego przez upoważnionych przedstawicieli Stron</w:t>
      </w:r>
      <w:r w:rsidR="00532F84">
        <w:rPr>
          <w:rFonts w:ascii="Garamond" w:hAnsi="Garamond" w:cs="Times New Roman"/>
        </w:rPr>
        <w:t>.</w:t>
      </w:r>
    </w:p>
    <w:p w14:paraId="62A82445" w14:textId="77777777" w:rsidR="00E9693D" w:rsidRPr="00CB0867" w:rsidRDefault="00E9693D">
      <w:pPr>
        <w:pStyle w:val="Akapitzlist"/>
        <w:widowControl/>
        <w:numPr>
          <w:ilvl w:val="0"/>
          <w:numId w:val="12"/>
        </w:numPr>
        <w:spacing w:line="276" w:lineRule="auto"/>
        <w:ind w:left="284" w:hanging="284"/>
        <w:jc w:val="both"/>
        <w:rPr>
          <w:rFonts w:ascii="Garamond" w:hAnsi="Garamond"/>
        </w:rPr>
      </w:pPr>
      <w:r w:rsidRPr="00CB0867">
        <w:rPr>
          <w:rFonts w:ascii="Garamond" w:hAnsi="Garamond"/>
        </w:rPr>
        <w:t xml:space="preserve">Strony postanawiają, że zapłata wynagrodzenia zostanie dokonana przelewem, w terminie </w:t>
      </w:r>
      <w:r w:rsidRPr="00CB0867">
        <w:rPr>
          <w:rFonts w:ascii="Garamond" w:hAnsi="Garamond"/>
        </w:rPr>
        <w:br/>
        <w:t>do 21 dni od daty otrzymania prawidłowo wystawionej faktury, na rachunek wskazany na fakturze VAT, prowadzonym przez bank [***], o numerze [***].</w:t>
      </w:r>
    </w:p>
    <w:p w14:paraId="678463D9" w14:textId="77777777" w:rsidR="00E9693D" w:rsidRPr="00CB0867" w:rsidRDefault="00E9693D">
      <w:pPr>
        <w:pStyle w:val="Akapitzlist"/>
        <w:widowControl/>
        <w:numPr>
          <w:ilvl w:val="0"/>
          <w:numId w:val="12"/>
        </w:numPr>
        <w:spacing w:line="276" w:lineRule="auto"/>
        <w:ind w:left="284" w:hanging="284"/>
        <w:jc w:val="both"/>
        <w:rPr>
          <w:rFonts w:ascii="Garamond" w:hAnsi="Garamond"/>
        </w:rPr>
      </w:pPr>
      <w:r w:rsidRPr="00CB0867">
        <w:rPr>
          <w:rFonts w:ascii="Garamond" w:hAnsi="Garamond"/>
        </w:rPr>
        <w:t>Fakturę VAT należy wystawić z następującymi danymi:</w:t>
      </w:r>
    </w:p>
    <w:p w14:paraId="5CF7748A" w14:textId="77777777" w:rsidR="00E9693D" w:rsidRPr="00CB0867" w:rsidRDefault="00E9693D">
      <w:pPr>
        <w:pStyle w:val="Akapitzlist"/>
        <w:widowControl/>
        <w:numPr>
          <w:ilvl w:val="0"/>
          <w:numId w:val="13"/>
        </w:numPr>
        <w:spacing w:line="276" w:lineRule="auto"/>
        <w:ind w:left="567" w:hanging="283"/>
        <w:contextualSpacing/>
        <w:jc w:val="both"/>
        <w:rPr>
          <w:rFonts w:ascii="Garamond" w:hAnsi="Garamond"/>
          <w:color w:val="000000" w:themeColor="text1"/>
        </w:rPr>
      </w:pPr>
      <w:r w:rsidRPr="00CB0867">
        <w:rPr>
          <w:rFonts w:ascii="Garamond" w:hAnsi="Garamond"/>
          <w:bCs/>
          <w:color w:val="000000" w:themeColor="text1"/>
          <w:u w:val="single"/>
        </w:rPr>
        <w:t>NABYWCA</w:t>
      </w:r>
      <w:r w:rsidRPr="00CB0867">
        <w:rPr>
          <w:rFonts w:ascii="Garamond" w:hAnsi="Garamond"/>
          <w:b/>
          <w:color w:val="000000" w:themeColor="text1"/>
        </w:rPr>
        <w:t xml:space="preserve">: </w:t>
      </w:r>
      <w:r w:rsidRPr="00CB0867">
        <w:rPr>
          <w:rFonts w:ascii="Garamond" w:hAnsi="Garamond"/>
          <w:color w:val="000000" w:themeColor="text1"/>
        </w:rPr>
        <w:t xml:space="preserve">Gmina </w:t>
      </w:r>
      <w:r>
        <w:rPr>
          <w:rFonts w:ascii="Garamond" w:hAnsi="Garamond"/>
          <w:color w:val="000000" w:themeColor="text1"/>
        </w:rPr>
        <w:t xml:space="preserve">Iwanowice, NIP </w:t>
      </w:r>
    </w:p>
    <w:p w14:paraId="1C3EC3E0" w14:textId="77777777" w:rsidR="00E9693D" w:rsidRPr="00CB0867" w:rsidRDefault="00E9693D">
      <w:pPr>
        <w:pStyle w:val="Akapitzlist"/>
        <w:widowControl/>
        <w:numPr>
          <w:ilvl w:val="0"/>
          <w:numId w:val="13"/>
        </w:numPr>
        <w:spacing w:line="276" w:lineRule="auto"/>
        <w:ind w:left="567" w:hanging="283"/>
        <w:contextualSpacing/>
        <w:jc w:val="both"/>
        <w:rPr>
          <w:rFonts w:ascii="Garamond" w:hAnsi="Garamond"/>
          <w:color w:val="000000" w:themeColor="text1"/>
        </w:rPr>
      </w:pPr>
      <w:r w:rsidRPr="00CB0867">
        <w:rPr>
          <w:rFonts w:ascii="Garamond" w:hAnsi="Garamond"/>
          <w:bCs/>
          <w:color w:val="000000" w:themeColor="text1"/>
          <w:u w:val="single"/>
        </w:rPr>
        <w:t>ODBIORCA</w:t>
      </w:r>
      <w:r w:rsidRPr="00CB0867">
        <w:rPr>
          <w:rFonts w:ascii="Garamond" w:hAnsi="Garamond"/>
          <w:b/>
          <w:color w:val="000000" w:themeColor="text1"/>
        </w:rPr>
        <w:t>:</w:t>
      </w:r>
      <w:r w:rsidRPr="00CB0867">
        <w:rPr>
          <w:rFonts w:ascii="Garamond" w:hAnsi="Garamond"/>
          <w:color w:val="000000" w:themeColor="text1"/>
        </w:rPr>
        <w:t xml:space="preserve"> Urząd </w:t>
      </w:r>
      <w:r>
        <w:rPr>
          <w:rFonts w:ascii="Garamond" w:hAnsi="Garamond"/>
          <w:color w:val="000000" w:themeColor="text1"/>
        </w:rPr>
        <w:t>Gminy Iwanowice, NIP</w:t>
      </w:r>
    </w:p>
    <w:p w14:paraId="2EED37E0" w14:textId="77777777" w:rsidR="00E9693D" w:rsidRPr="00CB0867" w:rsidRDefault="00E9693D">
      <w:pPr>
        <w:pStyle w:val="Akapitzlist"/>
        <w:widowControl/>
        <w:numPr>
          <w:ilvl w:val="0"/>
          <w:numId w:val="13"/>
        </w:numPr>
        <w:spacing w:line="276" w:lineRule="auto"/>
        <w:ind w:left="567" w:hanging="283"/>
        <w:contextualSpacing/>
        <w:rPr>
          <w:rFonts w:ascii="Garamond" w:hAnsi="Garamond"/>
          <w:color w:val="000000" w:themeColor="text1"/>
        </w:rPr>
      </w:pPr>
      <w:r w:rsidRPr="00CB0867">
        <w:rPr>
          <w:rFonts w:ascii="Garamond" w:hAnsi="Garamond"/>
          <w:color w:val="000000" w:themeColor="text1"/>
        </w:rPr>
        <w:lastRenderedPageBreak/>
        <w:t>Numer rachunku bankowego [***],</w:t>
      </w:r>
    </w:p>
    <w:p w14:paraId="5D855B7F" w14:textId="77777777" w:rsidR="00E9693D" w:rsidRPr="00CB0867" w:rsidRDefault="00E9693D">
      <w:pPr>
        <w:pStyle w:val="Akapitzlist"/>
        <w:widowControl/>
        <w:numPr>
          <w:ilvl w:val="0"/>
          <w:numId w:val="13"/>
        </w:numPr>
        <w:spacing w:line="276" w:lineRule="auto"/>
        <w:ind w:left="567" w:hanging="283"/>
        <w:contextualSpacing/>
        <w:rPr>
          <w:rFonts w:ascii="Garamond" w:hAnsi="Garamond"/>
          <w:color w:val="000000" w:themeColor="text1"/>
        </w:rPr>
      </w:pPr>
      <w:r w:rsidRPr="00CB0867">
        <w:rPr>
          <w:rFonts w:ascii="Garamond" w:hAnsi="Garamond"/>
          <w:color w:val="000000" w:themeColor="text1"/>
        </w:rPr>
        <w:t>Nazwa banku [***],</w:t>
      </w:r>
    </w:p>
    <w:p w14:paraId="60141025" w14:textId="77777777" w:rsidR="00E9693D" w:rsidRPr="00CB0867" w:rsidRDefault="00E9693D">
      <w:pPr>
        <w:pStyle w:val="Akapitzlist"/>
        <w:widowControl/>
        <w:numPr>
          <w:ilvl w:val="0"/>
          <w:numId w:val="12"/>
        </w:numPr>
        <w:spacing w:line="276" w:lineRule="auto"/>
        <w:ind w:left="284" w:hanging="284"/>
        <w:contextualSpacing/>
        <w:jc w:val="both"/>
        <w:rPr>
          <w:rFonts w:ascii="Garamond" w:hAnsi="Garamond"/>
          <w:color w:val="000000" w:themeColor="text1"/>
        </w:rPr>
      </w:pPr>
      <w:r w:rsidRPr="00CB0867">
        <w:rPr>
          <w:rFonts w:ascii="Garamond" w:hAnsi="Garamond"/>
          <w:color w:val="000000" w:themeColor="text1"/>
        </w:rPr>
        <w:t>Wykonawcy nie przysługuje prawo zmiany wynagrodzenia, jeśli zmiana ta wynikałaby z niestarannego obliczenia ceny oferty.</w:t>
      </w:r>
    </w:p>
    <w:p w14:paraId="7CBC42B0" w14:textId="21520B70" w:rsidR="00E9693D" w:rsidRPr="00CB0867" w:rsidRDefault="00E9693D">
      <w:pPr>
        <w:pStyle w:val="Akapitzlist"/>
        <w:widowControl/>
        <w:numPr>
          <w:ilvl w:val="0"/>
          <w:numId w:val="12"/>
        </w:numPr>
        <w:spacing w:line="276" w:lineRule="auto"/>
        <w:ind w:left="284" w:hanging="426"/>
        <w:contextualSpacing/>
        <w:jc w:val="both"/>
        <w:rPr>
          <w:rFonts w:ascii="Garamond" w:hAnsi="Garamond"/>
          <w:color w:val="000000" w:themeColor="text1"/>
        </w:rPr>
      </w:pPr>
      <w:r w:rsidRPr="00CB0867">
        <w:rPr>
          <w:rFonts w:ascii="Garamond" w:hAnsi="Garamond"/>
          <w:color w:val="000000" w:themeColor="text1"/>
        </w:rPr>
        <w:t xml:space="preserve">Do faktury wystawionej przez Wykonawcę załączone będą: </w:t>
      </w:r>
      <w:r>
        <w:rPr>
          <w:rFonts w:ascii="Garamond" w:hAnsi="Garamond"/>
          <w:color w:val="000000" w:themeColor="text1"/>
        </w:rPr>
        <w:t xml:space="preserve">zaakceptowany przez Zamawiającego </w:t>
      </w:r>
      <w:r w:rsidRPr="00CB0867">
        <w:rPr>
          <w:rFonts w:ascii="Garamond" w:hAnsi="Garamond"/>
          <w:color w:val="000000" w:themeColor="text1"/>
        </w:rPr>
        <w:t>protokół odbioru</w:t>
      </w:r>
      <w:r>
        <w:rPr>
          <w:rFonts w:ascii="Garamond" w:hAnsi="Garamond"/>
          <w:color w:val="000000" w:themeColor="text1"/>
        </w:rPr>
        <w:t>, oraz inne dokumenty wymagane przez PZP, takie jak dowody zapłaty podwykonawcom lub dalszym podwykonawcom</w:t>
      </w:r>
      <w:r w:rsidR="00532F84">
        <w:rPr>
          <w:rFonts w:ascii="Garamond" w:hAnsi="Garamond"/>
          <w:color w:val="000000" w:themeColor="text1"/>
        </w:rPr>
        <w:t xml:space="preserve"> (o ile dotyczy).</w:t>
      </w:r>
    </w:p>
    <w:p w14:paraId="5D5765AD" w14:textId="77777777" w:rsidR="00E9693D" w:rsidRPr="00CB0867" w:rsidRDefault="00E9693D">
      <w:pPr>
        <w:pStyle w:val="Akapitzlist"/>
        <w:widowControl/>
        <w:numPr>
          <w:ilvl w:val="0"/>
          <w:numId w:val="12"/>
        </w:numPr>
        <w:spacing w:line="276" w:lineRule="auto"/>
        <w:ind w:left="284" w:hanging="426"/>
        <w:contextualSpacing/>
        <w:jc w:val="both"/>
        <w:rPr>
          <w:rFonts w:ascii="Garamond" w:hAnsi="Garamond"/>
          <w:color w:val="000000" w:themeColor="text1"/>
        </w:rPr>
      </w:pPr>
      <w:r w:rsidRPr="00CB0867">
        <w:rPr>
          <w:rFonts w:ascii="Garamond" w:hAnsi="Garamond"/>
          <w:color w:val="000000" w:themeColor="text1"/>
        </w:rPr>
        <w:t xml:space="preserve">Zmiana rachunku bankowego Wykonawcy jest skuteczna dla Zamawiającego z chwilą powiadomienia go przez Wykonawcę, poprzez pisemne oświadczenie i nie stanowi zmiany Umowy. </w:t>
      </w:r>
    </w:p>
    <w:p w14:paraId="7CE494E8" w14:textId="77777777" w:rsidR="00E9693D" w:rsidRDefault="00E9693D">
      <w:pPr>
        <w:pStyle w:val="Akapitzlist"/>
        <w:widowControl/>
        <w:numPr>
          <w:ilvl w:val="0"/>
          <w:numId w:val="12"/>
        </w:numPr>
        <w:spacing w:line="276" w:lineRule="auto"/>
        <w:ind w:left="284" w:hanging="426"/>
        <w:contextualSpacing/>
        <w:jc w:val="both"/>
        <w:rPr>
          <w:rFonts w:ascii="Garamond" w:hAnsi="Garamond"/>
          <w:color w:val="000000" w:themeColor="text1"/>
        </w:rPr>
      </w:pPr>
      <w:r w:rsidRPr="00CB0867">
        <w:rPr>
          <w:rFonts w:ascii="Garamond" w:hAnsi="Garamond"/>
          <w:color w:val="000000" w:themeColor="text1"/>
        </w:rPr>
        <w:t xml:space="preserve">Wykonawca oświadcza, że wyżej wskazany numer rachunku bankowego został otwarty </w:t>
      </w:r>
      <w:r w:rsidRPr="00CB0867">
        <w:rPr>
          <w:rFonts w:ascii="Garamond" w:hAnsi="Garamond"/>
          <w:color w:val="000000" w:themeColor="text1"/>
        </w:rPr>
        <w:br/>
        <w:t>w związku z prowadzoną działalnością gospodarczą, oraz znajduje się w wykazie, o którym mowa w art. 96b Ustawy z dnia 11 marca 2004 r. O podatku od towarów i usług (Dz. U. z 2021 r., poz. 685, ze zm.).</w:t>
      </w:r>
    </w:p>
    <w:p w14:paraId="68317A2C" w14:textId="77777777" w:rsidR="00E9693D" w:rsidRDefault="00E9693D">
      <w:pPr>
        <w:pStyle w:val="Akapitzlist"/>
        <w:widowControl/>
        <w:numPr>
          <w:ilvl w:val="0"/>
          <w:numId w:val="12"/>
        </w:numPr>
        <w:spacing w:line="276" w:lineRule="auto"/>
        <w:ind w:left="284" w:hanging="426"/>
        <w:contextualSpacing/>
        <w:jc w:val="both"/>
        <w:rPr>
          <w:rFonts w:ascii="Garamond" w:hAnsi="Garamond"/>
          <w:color w:val="000000" w:themeColor="text1"/>
        </w:rPr>
      </w:pPr>
      <w:r>
        <w:rPr>
          <w:rFonts w:ascii="Garamond" w:hAnsi="Garamond"/>
          <w:color w:val="000000" w:themeColor="text1"/>
        </w:rPr>
        <w:t>Faktury będą przekazywane i odbierane zgodnie z systemem KSeF.</w:t>
      </w:r>
    </w:p>
    <w:p w14:paraId="4D28C76B" w14:textId="77777777" w:rsidR="00E9693D" w:rsidRPr="00CB0867" w:rsidRDefault="00E9693D">
      <w:pPr>
        <w:pStyle w:val="Akapitzlist"/>
        <w:widowControl/>
        <w:numPr>
          <w:ilvl w:val="0"/>
          <w:numId w:val="12"/>
        </w:numPr>
        <w:spacing w:line="276" w:lineRule="auto"/>
        <w:ind w:left="284" w:hanging="426"/>
        <w:contextualSpacing/>
        <w:jc w:val="both"/>
        <w:rPr>
          <w:rFonts w:ascii="Garamond" w:hAnsi="Garamond"/>
          <w:color w:val="000000" w:themeColor="text1"/>
        </w:rPr>
      </w:pPr>
      <w:r>
        <w:rPr>
          <w:rFonts w:ascii="Garamond" w:hAnsi="Garamond"/>
          <w:color w:val="000000" w:themeColor="text1"/>
        </w:rPr>
        <w:t>Zamawiający nie wyraża zgody na otrzymywanie wizualizacji faktury drogą mailową, skanem, faksem lub innym komunikatorem, za wyjątkiem niedostępności lub awarii KSeF, zgodnie z art. 106 ne ust. 1 i 4 ustawy o podatku od towarów i usług.</w:t>
      </w:r>
    </w:p>
    <w:p w14:paraId="2EB61DBF" w14:textId="77777777" w:rsidR="001B285F" w:rsidRPr="001B285F" w:rsidRDefault="001B285F" w:rsidP="00A21E8F">
      <w:pPr>
        <w:spacing w:line="276" w:lineRule="auto"/>
        <w:jc w:val="both"/>
        <w:rPr>
          <w:rFonts w:ascii="Garamond" w:hAnsi="Garamond"/>
        </w:rPr>
      </w:pPr>
    </w:p>
    <w:p w14:paraId="00813D22" w14:textId="68F5008F" w:rsidR="001B285F" w:rsidRDefault="001B285F" w:rsidP="001B285F">
      <w:pPr>
        <w:spacing w:line="276" w:lineRule="auto"/>
        <w:ind w:left="284" w:hanging="284"/>
        <w:jc w:val="center"/>
        <w:rPr>
          <w:rFonts w:ascii="Garamond" w:hAnsi="Garamond"/>
          <w:b/>
          <w:bCs/>
        </w:rPr>
      </w:pPr>
      <w:r w:rsidRPr="001B285F">
        <w:rPr>
          <w:rFonts w:ascii="Garamond" w:hAnsi="Garamond"/>
          <w:b/>
          <w:bCs/>
        </w:rPr>
        <w:t xml:space="preserve">§ 4. </w:t>
      </w:r>
      <w:r w:rsidR="00A21E8F">
        <w:rPr>
          <w:rFonts w:ascii="Garamond" w:hAnsi="Garamond"/>
          <w:b/>
          <w:bCs/>
        </w:rPr>
        <w:t>ZABEZPIECZENIE NALEŻYTEGO WYKONANIA UMOWY</w:t>
      </w:r>
    </w:p>
    <w:p w14:paraId="509282F6" w14:textId="3297C344" w:rsidR="00630283" w:rsidRPr="00776038" w:rsidRDefault="00776038" w:rsidP="00776038">
      <w:pPr>
        <w:spacing w:line="276" w:lineRule="auto"/>
        <w:jc w:val="both"/>
        <w:rPr>
          <w:rFonts w:ascii="Garamond" w:hAnsi="Garamond"/>
        </w:rPr>
      </w:pPr>
      <w:r>
        <w:rPr>
          <w:rFonts w:ascii="Garamond" w:hAnsi="Garamond"/>
        </w:rPr>
        <w:t>Zamawiający nie wymaga wniesienia zabezpieczenia należytego wykonania umowy.</w:t>
      </w:r>
    </w:p>
    <w:p w14:paraId="21F6CE74" w14:textId="77777777" w:rsidR="00A21E8F" w:rsidRPr="00A21E8F" w:rsidRDefault="00A21E8F" w:rsidP="00A21E8F">
      <w:pPr>
        <w:pStyle w:val="Akapitzlist"/>
        <w:spacing w:line="276" w:lineRule="auto"/>
        <w:ind w:left="284"/>
        <w:rPr>
          <w:rFonts w:ascii="Garamond" w:hAnsi="Garamond"/>
        </w:rPr>
      </w:pPr>
    </w:p>
    <w:p w14:paraId="6442D130" w14:textId="1515C09F" w:rsidR="00A21E8F" w:rsidRPr="001B285F" w:rsidRDefault="00A21E8F" w:rsidP="00CA4F78">
      <w:pPr>
        <w:spacing w:line="276" w:lineRule="auto"/>
        <w:ind w:left="284" w:hanging="284"/>
        <w:jc w:val="center"/>
        <w:rPr>
          <w:rFonts w:ascii="Garamond" w:hAnsi="Garamond"/>
          <w:b/>
          <w:bCs/>
        </w:rPr>
      </w:pPr>
      <w:r w:rsidRPr="001B285F">
        <w:rPr>
          <w:rFonts w:ascii="Garamond" w:hAnsi="Garamond"/>
          <w:b/>
          <w:bCs/>
        </w:rPr>
        <w:t xml:space="preserve">§ </w:t>
      </w:r>
      <w:r w:rsidR="00C56099">
        <w:rPr>
          <w:rFonts w:ascii="Garamond" w:hAnsi="Garamond"/>
          <w:b/>
          <w:bCs/>
        </w:rPr>
        <w:t>5</w:t>
      </w:r>
      <w:r w:rsidRPr="001B285F">
        <w:rPr>
          <w:rFonts w:ascii="Garamond" w:hAnsi="Garamond"/>
          <w:b/>
          <w:bCs/>
        </w:rPr>
        <w:t xml:space="preserve">. </w:t>
      </w:r>
      <w:r w:rsidR="00776038">
        <w:rPr>
          <w:rFonts w:ascii="Garamond" w:hAnsi="Garamond"/>
          <w:b/>
          <w:bCs/>
        </w:rPr>
        <w:t>WARUNK</w:t>
      </w:r>
      <w:r w:rsidR="00E9693D">
        <w:rPr>
          <w:rFonts w:ascii="Garamond" w:hAnsi="Garamond"/>
          <w:b/>
          <w:bCs/>
        </w:rPr>
        <w:t xml:space="preserve">I </w:t>
      </w:r>
      <w:r w:rsidR="00776038">
        <w:rPr>
          <w:rFonts w:ascii="Garamond" w:hAnsi="Garamond"/>
          <w:b/>
          <w:bCs/>
        </w:rPr>
        <w:t xml:space="preserve">DOSTAW I </w:t>
      </w:r>
      <w:r w:rsidRPr="001B285F">
        <w:rPr>
          <w:rFonts w:ascii="Garamond" w:hAnsi="Garamond"/>
          <w:b/>
          <w:bCs/>
        </w:rPr>
        <w:t>ODBIÓR PRZEDMIOTU UMOWY</w:t>
      </w:r>
    </w:p>
    <w:p w14:paraId="18C9BA35" w14:textId="12ABA721" w:rsid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Dostawa, wniesienie, montaż oraz uruchomienie asortymentu stanowiącego przedmiot Umowy nastąpi do wskazanych przez Zamawiającego sal dydaktycznych w istniejącym budynku Zespołu Szkolno-Przedszkolnego w Iwanowicach, w terminie określonym w § 2 Umowy.</w:t>
      </w:r>
      <w:r w:rsidR="00EC7E8E">
        <w:rPr>
          <w:rFonts w:ascii="Garamond" w:eastAsia="Arial Unicode MS" w:hAnsi="Garamond"/>
        </w:rPr>
        <w:t xml:space="preserve"> Zamawiający dopuszcza realizację przedmiotu umowy etapami (dostawy częściowe).</w:t>
      </w:r>
    </w:p>
    <w:p w14:paraId="1EB37639" w14:textId="77777777" w:rsidR="00EC7E8E" w:rsidRDefault="00EC7E8E" w:rsidP="00EC7E8E">
      <w:pPr>
        <w:numPr>
          <w:ilvl w:val="0"/>
          <w:numId w:val="3"/>
        </w:numPr>
        <w:spacing w:line="276" w:lineRule="auto"/>
        <w:ind w:left="284" w:hanging="284"/>
        <w:jc w:val="both"/>
        <w:rPr>
          <w:rFonts w:ascii="Garamond" w:eastAsia="Arial Unicode MS" w:hAnsi="Garamond"/>
        </w:rPr>
      </w:pPr>
      <w:r w:rsidRPr="00EC7E8E">
        <w:rPr>
          <w:rFonts w:ascii="Garamond" w:eastAsia="Arial Unicode MS" w:hAnsi="Garamond"/>
        </w:rPr>
        <w:t>Przed dostarczeniem danej partii zamówienia, Wykonawca jest bezwzględnie zobowiązany do przekazania Zamawiającemu kart katalogowych, specyfikacji technicznych lub innych dokumentów dla oferowanego asortymentu do zatwierdzenia. Dokumenty należy przekazać w formie elektronicznej na adres e-mail wskazany w § 12 ust. 1.</w:t>
      </w:r>
    </w:p>
    <w:p w14:paraId="3CF95DC1" w14:textId="77777777" w:rsidR="00EC7E8E" w:rsidRDefault="00EC7E8E" w:rsidP="00EC7E8E">
      <w:pPr>
        <w:numPr>
          <w:ilvl w:val="0"/>
          <w:numId w:val="3"/>
        </w:numPr>
        <w:spacing w:line="276" w:lineRule="auto"/>
        <w:ind w:left="284" w:hanging="284"/>
        <w:jc w:val="both"/>
        <w:rPr>
          <w:rFonts w:ascii="Garamond" w:eastAsia="Arial Unicode MS" w:hAnsi="Garamond"/>
        </w:rPr>
      </w:pPr>
      <w:r w:rsidRPr="00EC7E8E">
        <w:rPr>
          <w:rFonts w:ascii="Garamond" w:eastAsia="Arial Unicode MS" w:hAnsi="Garamond"/>
        </w:rPr>
        <w:t>Zamawiający w terminie do 3 dni roboczych od dnia otrzymania dokumentów, o których mowa w ust. 2, dokona ich weryfikacji pod kątem zgodności z Opisem Przedmiotu Zamówienia (OPZ) i zatwierdzenia, bądź zgłosi zastrzeżenia.</w:t>
      </w:r>
    </w:p>
    <w:p w14:paraId="0D417DF2" w14:textId="083D21C2" w:rsidR="00EC7E8E" w:rsidRPr="00EC7E8E" w:rsidRDefault="00EC7E8E" w:rsidP="00EC7E8E">
      <w:pPr>
        <w:numPr>
          <w:ilvl w:val="0"/>
          <w:numId w:val="3"/>
        </w:numPr>
        <w:spacing w:line="276" w:lineRule="auto"/>
        <w:ind w:left="284" w:hanging="284"/>
        <w:jc w:val="both"/>
        <w:rPr>
          <w:rFonts w:ascii="Garamond" w:eastAsia="Arial Unicode MS" w:hAnsi="Garamond"/>
        </w:rPr>
      </w:pPr>
      <w:r w:rsidRPr="00EC7E8E">
        <w:rPr>
          <w:rFonts w:ascii="Garamond" w:eastAsia="Arial Unicode MS" w:hAnsi="Garamond"/>
        </w:rPr>
        <w:t>Fizyczna dostawa asortymentu może nastąpić wyłącznie po uprzednim, udokumentowanym zatwierdzeniu właściwych kart katalogowych przez Zamawiającego. Zgłoszenie zastrzeżeń przez Zamawiającego na etapie weryfikacji dokumentacji nie zwalnia Wykonawcy z obowiązku terminowej realizacji przedmiotu umowy.</w:t>
      </w:r>
    </w:p>
    <w:p w14:paraId="0DF92FD7" w14:textId="5511D619" w:rsidR="00776038" w:rsidRP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Wykonawca zobowiązany jest powiadomić Zamawiającego (drogą elektroniczną lub telefonicznie) o dokładnym terminie dostawy z co najmniej 3-dniowym wyprzedzeniem, w celu zapewnienia dostępu do pomieszczeń. Dostawy i montaż mogą być realizowane wyłącznie w dni robocze, w godzinach</w:t>
      </w:r>
      <w:r>
        <w:rPr>
          <w:rFonts w:ascii="Garamond" w:eastAsia="Arial Unicode MS" w:hAnsi="Garamond"/>
        </w:rPr>
        <w:t xml:space="preserve"> </w:t>
      </w:r>
      <w:r w:rsidRPr="00776038">
        <w:rPr>
          <w:rFonts w:ascii="Garamond" w:eastAsia="Arial Unicode MS" w:hAnsi="Garamond"/>
        </w:rPr>
        <w:t>po uprzednim uzgodnieniu z Dyrekcją placówki, w sposób niezakłócający bieżących zajęć dydaktycznych.</w:t>
      </w:r>
      <w:r w:rsidR="001078C3">
        <w:rPr>
          <w:rFonts w:ascii="Garamond" w:eastAsia="Arial Unicode MS" w:hAnsi="Garamond"/>
        </w:rPr>
        <w:t xml:space="preserve"> Za uprzednią zgodą Dyrekcji placówki dostawy </w:t>
      </w:r>
      <w:r w:rsidR="001078C3">
        <w:rPr>
          <w:rFonts w:ascii="Garamond" w:eastAsia="Arial Unicode MS" w:hAnsi="Garamond"/>
        </w:rPr>
        <w:lastRenderedPageBreak/>
        <w:t>i montaż mogą być również realizowane w dni wolne od pracy.</w:t>
      </w:r>
    </w:p>
    <w:p w14:paraId="597F24F6" w14:textId="77777777" w:rsidR="00EC7E8E" w:rsidRDefault="00EC7E8E">
      <w:pPr>
        <w:numPr>
          <w:ilvl w:val="0"/>
          <w:numId w:val="3"/>
        </w:numPr>
        <w:spacing w:line="276" w:lineRule="auto"/>
        <w:ind w:left="284" w:hanging="284"/>
        <w:jc w:val="both"/>
        <w:rPr>
          <w:rFonts w:ascii="Garamond" w:eastAsia="Arial Unicode MS" w:hAnsi="Garamond"/>
        </w:rPr>
      </w:pPr>
      <w:r w:rsidRPr="00EC7E8E">
        <w:rPr>
          <w:rFonts w:ascii="Garamond" w:eastAsia="Arial Unicode MS" w:hAnsi="Garamond"/>
        </w:rPr>
        <w:t>Podstawą do uznania danego etapu dostawy lub całości przedmiotu umowy za należycie wykonany jest podpisany przez upoważnionych przedstawicieli obu Stron – odpowiednio – Protokół Odbioru Częściowego lub Protokół Odbioru Końcowego (bez zastrzeżeń), sporządzony w formie pisemnej pod rygorem nieważności.</w:t>
      </w:r>
    </w:p>
    <w:p w14:paraId="271F86C2" w14:textId="134858B0" w:rsidR="00776038" w:rsidRP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Czynności odbiorowe przeprowadzane przez Zamawiającego obejmują w szczególności:</w:t>
      </w:r>
    </w:p>
    <w:p w14:paraId="7F819298" w14:textId="77777777" w:rsidR="00776038" w:rsidRDefault="00776038">
      <w:pPr>
        <w:numPr>
          <w:ilvl w:val="1"/>
          <w:numId w:val="3"/>
        </w:numPr>
        <w:spacing w:line="276" w:lineRule="auto"/>
        <w:ind w:left="567" w:hanging="283"/>
        <w:jc w:val="both"/>
        <w:rPr>
          <w:rFonts w:ascii="Garamond" w:eastAsia="Arial Unicode MS" w:hAnsi="Garamond"/>
        </w:rPr>
      </w:pPr>
      <w:r w:rsidRPr="00776038">
        <w:rPr>
          <w:rFonts w:ascii="Garamond" w:eastAsia="Arial Unicode MS" w:hAnsi="Garamond"/>
        </w:rPr>
        <w:t>weryfikację ilościową oraz jakościową dostarczonego wyposażenia pod kątem bezwzględnej zgodności z Opisem Przedmiotu Zamówienia (Załącznik nr 1) oraz Ofertą Wykonawcy (Załącznik nr 2);</w:t>
      </w:r>
    </w:p>
    <w:p w14:paraId="28E1D46C" w14:textId="77777777" w:rsidR="00776038" w:rsidRDefault="00776038">
      <w:pPr>
        <w:numPr>
          <w:ilvl w:val="1"/>
          <w:numId w:val="3"/>
        </w:numPr>
        <w:spacing w:line="276" w:lineRule="auto"/>
        <w:ind w:left="567" w:hanging="283"/>
        <w:jc w:val="both"/>
        <w:rPr>
          <w:rFonts w:ascii="Garamond" w:eastAsia="Arial Unicode MS" w:hAnsi="Garamond"/>
        </w:rPr>
      </w:pPr>
      <w:r w:rsidRPr="005F6C37">
        <w:rPr>
          <w:rFonts w:ascii="Garamond" w:eastAsia="Arial Unicode MS" w:hAnsi="Garamond"/>
        </w:rPr>
        <w:t>oględziny fizyczne w celu weryfikacji braku uszkodzeń mechanicznych oraz potwierdzenia, że asortyment jest fabrycznie nowy i wolny od śladów użytkowania;</w:t>
      </w:r>
    </w:p>
    <w:p w14:paraId="7A9EE8CE" w14:textId="77777777" w:rsidR="00776038" w:rsidRDefault="00776038">
      <w:pPr>
        <w:numPr>
          <w:ilvl w:val="1"/>
          <w:numId w:val="3"/>
        </w:numPr>
        <w:spacing w:line="276" w:lineRule="auto"/>
        <w:ind w:left="567" w:hanging="283"/>
        <w:jc w:val="both"/>
        <w:rPr>
          <w:rFonts w:ascii="Garamond" w:eastAsia="Arial Unicode MS" w:hAnsi="Garamond"/>
        </w:rPr>
      </w:pPr>
      <w:r w:rsidRPr="005F6C37">
        <w:rPr>
          <w:rFonts w:ascii="Garamond" w:eastAsia="Arial Unicode MS" w:hAnsi="Garamond"/>
        </w:rPr>
        <w:t>weryfikację prawidłowości, stabilności i bezpieczeństwa montażu (w szczególności mebli oraz urządzeń interaktywnych);</w:t>
      </w:r>
    </w:p>
    <w:p w14:paraId="3D56222B" w14:textId="77777777" w:rsidR="00776038" w:rsidRDefault="00776038">
      <w:pPr>
        <w:numPr>
          <w:ilvl w:val="1"/>
          <w:numId w:val="3"/>
        </w:numPr>
        <w:spacing w:line="276" w:lineRule="auto"/>
        <w:ind w:left="567" w:hanging="283"/>
        <w:jc w:val="both"/>
        <w:rPr>
          <w:rFonts w:ascii="Garamond" w:eastAsia="Arial Unicode MS" w:hAnsi="Garamond"/>
        </w:rPr>
      </w:pPr>
      <w:r w:rsidRPr="005F6C37">
        <w:rPr>
          <w:rFonts w:ascii="Garamond" w:eastAsia="Arial Unicode MS" w:hAnsi="Garamond"/>
        </w:rPr>
        <w:t>fizyczne uruchomienie oraz test poprawnego działania sprzętu elektronicznego, multimedialnego i interaktywnego;</w:t>
      </w:r>
    </w:p>
    <w:p w14:paraId="2C69A4DD" w14:textId="77777777" w:rsidR="00776038" w:rsidRPr="005F6C37" w:rsidRDefault="00776038">
      <w:pPr>
        <w:numPr>
          <w:ilvl w:val="1"/>
          <w:numId w:val="3"/>
        </w:numPr>
        <w:spacing w:line="276" w:lineRule="auto"/>
        <w:ind w:left="567" w:hanging="283"/>
        <w:jc w:val="both"/>
        <w:rPr>
          <w:rFonts w:ascii="Garamond" w:eastAsia="Arial Unicode MS" w:hAnsi="Garamond"/>
        </w:rPr>
      </w:pPr>
      <w:r w:rsidRPr="005F6C37">
        <w:rPr>
          <w:rFonts w:ascii="Garamond" w:eastAsia="Arial Unicode MS" w:hAnsi="Garamond"/>
        </w:rPr>
        <w:t>przekazanie i weryfikację kompletności dokumentacji, tj.: kart gwarancyjnych, certyfikatów CE (lub równoważnych), instrukcji obsługi w języku polskim oraz niezbędnych kluczy licencyjnych/certyfikatów do oprogramowania edukacyjnego.</w:t>
      </w:r>
    </w:p>
    <w:p w14:paraId="6BE67292" w14:textId="5E668687" w:rsidR="00776038" w:rsidRPr="005F6C37"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 xml:space="preserve">Jeżeli w toku czynności odbiorowych Zamawiający stwierdzi, że dostarczony asortyment posiada wady, usterki, jest niekompletny lub w jakimkolwiek zakresie niezgodny z OPZ, Zamawiający </w:t>
      </w:r>
      <w:r w:rsidRPr="005F6C37">
        <w:rPr>
          <w:rFonts w:ascii="Garamond" w:eastAsia="Arial Unicode MS" w:hAnsi="Garamond"/>
        </w:rPr>
        <w:t>odmawia podpisania Protokołu Odbioru Końcowego.</w:t>
      </w:r>
    </w:p>
    <w:p w14:paraId="02C64567" w14:textId="5FE2D1D1" w:rsidR="00776038" w:rsidRP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 xml:space="preserve">W sytuacji, o której mowa w ust. </w:t>
      </w:r>
      <w:r w:rsidR="00EC7E8E">
        <w:rPr>
          <w:rFonts w:ascii="Garamond" w:eastAsia="Arial Unicode MS" w:hAnsi="Garamond"/>
        </w:rPr>
        <w:t>7</w:t>
      </w:r>
      <w:r w:rsidRPr="00776038">
        <w:rPr>
          <w:rFonts w:ascii="Garamond" w:eastAsia="Arial Unicode MS" w:hAnsi="Garamond"/>
        </w:rPr>
        <w:t xml:space="preserve">, Strony sporządzają Protokół Rozbieżności (Protokół Odmowy Odbioru), w którym Zamawiający precyzuje stwierdzone wady i wyznacza Wykonawcy techniczny termin, nie dłuższy niż </w:t>
      </w:r>
      <w:r w:rsidR="005F6C37">
        <w:rPr>
          <w:rFonts w:ascii="Garamond" w:eastAsia="Arial Unicode MS" w:hAnsi="Garamond"/>
        </w:rPr>
        <w:t>5</w:t>
      </w:r>
      <w:r w:rsidRPr="00776038">
        <w:rPr>
          <w:rFonts w:ascii="Garamond" w:eastAsia="Arial Unicode MS" w:hAnsi="Garamond"/>
        </w:rPr>
        <w:t xml:space="preserve"> dni, na wymianę asortymentu na wolny od wad lub uzupełnienie braków – wyłącznie na koszt i ryzyko Wykonawcy.</w:t>
      </w:r>
    </w:p>
    <w:p w14:paraId="0B61255C" w14:textId="3528E6CF" w:rsidR="00776038" w:rsidRP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 xml:space="preserve">Skorzystanie przez Zamawiającego z procedury naprawczej określonej w ust. </w:t>
      </w:r>
      <w:r w:rsidR="00EC7E8E">
        <w:rPr>
          <w:rFonts w:ascii="Garamond" w:eastAsia="Arial Unicode MS" w:hAnsi="Garamond"/>
        </w:rPr>
        <w:t>9</w:t>
      </w:r>
      <w:r w:rsidRPr="00776038">
        <w:rPr>
          <w:rFonts w:ascii="Garamond" w:eastAsia="Arial Unicode MS" w:hAnsi="Garamond"/>
        </w:rPr>
        <w:t xml:space="preserve"> nie wstrzymuje naliczania kar umownych za zwłokę w realizacji przedmiotu umowy, jeżeli termin dostarczenia asortymentu wolnego od wad przekroczy ostateczny termin wykonania umowy wskazany w § 2.</w:t>
      </w:r>
    </w:p>
    <w:p w14:paraId="28E302F5" w14:textId="630D9733" w:rsidR="00776038" w:rsidRP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Bezwzględnym warunkiem przystąpienia przez Zamawiającego do podpisania Protokołu Odbioru Końcowego jest uprzednie uprzątnięcie przez Wykonawcę pomieszczeń ze wszelkich opakowań, kartonów, folii, palet i odpadów pomontażowych oraz ich wywóz i legalna utylizacja poza terenem placówki.</w:t>
      </w:r>
    </w:p>
    <w:p w14:paraId="27F534E2" w14:textId="351BF04A" w:rsidR="00776038" w:rsidRP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Z chwilą podpisania Protokołu Odbioru Końcowego bez zastrzeżeń, na Zamawiającego przechodzi prawo własności dostarczonego wyposażenia oraz ryzyko jego przypadkowej utraty lub uszkodzenia. Data podpisania tego protokołu jest tożsama z datą faktycznego wykonania Umowy i stanowi wyłączną podstawę do wystawienia faktury VAT.</w:t>
      </w:r>
    </w:p>
    <w:p w14:paraId="04FA7C10" w14:textId="2C6BD321" w:rsidR="00776038" w:rsidRPr="00776038" w:rsidRDefault="00776038">
      <w:pPr>
        <w:numPr>
          <w:ilvl w:val="0"/>
          <w:numId w:val="3"/>
        </w:numPr>
        <w:spacing w:line="276" w:lineRule="auto"/>
        <w:ind w:left="284" w:hanging="284"/>
        <w:jc w:val="both"/>
        <w:rPr>
          <w:rFonts w:ascii="Garamond" w:eastAsia="Arial Unicode MS" w:hAnsi="Garamond"/>
        </w:rPr>
      </w:pPr>
      <w:r w:rsidRPr="00776038">
        <w:rPr>
          <w:rFonts w:ascii="Garamond" w:eastAsia="Arial Unicode MS" w:hAnsi="Garamond"/>
        </w:rPr>
        <w:t>Podpisanie Protokołu Odbioru Końcowego przez Zamawiającego nie wyłącza, ani nie ogranicza jego prawa do dochodzenia roszczeń z tytułu rękojmi za wady ukryte oraz gwarancji jakości, które ujawnią się w toku eksploatacji sprzętu.</w:t>
      </w:r>
    </w:p>
    <w:p w14:paraId="547EF033" w14:textId="0124A7A6" w:rsidR="00FC31E0" w:rsidRDefault="00FC31E0">
      <w:pPr>
        <w:numPr>
          <w:ilvl w:val="0"/>
          <w:numId w:val="3"/>
        </w:numPr>
        <w:spacing w:line="276" w:lineRule="auto"/>
        <w:ind w:left="284" w:hanging="284"/>
        <w:jc w:val="both"/>
        <w:rPr>
          <w:rFonts w:ascii="Garamond" w:hAnsi="Garamond"/>
        </w:rPr>
      </w:pPr>
      <w:r w:rsidRPr="00FC31E0">
        <w:rPr>
          <w:rFonts w:ascii="Garamond" w:hAnsi="Garamond"/>
        </w:rPr>
        <w:t xml:space="preserve">Ryzyko przypadkowej utraty lub uszkodzenia dostarczonego sprzętu przechodzi na Zamawiającego z chwilą podpisania bez zastrzeżeń protokołu odbioru </w:t>
      </w:r>
      <w:r w:rsidR="00EC7E8E">
        <w:rPr>
          <w:rFonts w:ascii="Garamond" w:hAnsi="Garamond"/>
        </w:rPr>
        <w:t>częściowego/końcowego</w:t>
      </w:r>
      <w:r w:rsidR="00CF517A">
        <w:rPr>
          <w:rFonts w:ascii="Garamond" w:hAnsi="Garamond"/>
        </w:rPr>
        <w:t>.</w:t>
      </w:r>
      <w:r w:rsidR="00630283">
        <w:rPr>
          <w:rFonts w:ascii="Garamond" w:hAnsi="Garamond"/>
        </w:rPr>
        <w:t xml:space="preserve"> </w:t>
      </w:r>
      <w:r w:rsidR="00630283" w:rsidRPr="00630283">
        <w:rPr>
          <w:rFonts w:ascii="Garamond" w:hAnsi="Garamond"/>
        </w:rPr>
        <w:t xml:space="preserve">Do tego momentu Wykonawca sprawuje pełną pieczę nad </w:t>
      </w:r>
      <w:r w:rsidR="00532F84">
        <w:rPr>
          <w:rFonts w:ascii="Garamond" w:hAnsi="Garamond"/>
        </w:rPr>
        <w:lastRenderedPageBreak/>
        <w:t>dostarczonym wyposażeniem/arortymentem</w:t>
      </w:r>
      <w:r w:rsidR="00630283" w:rsidRPr="00630283">
        <w:rPr>
          <w:rFonts w:ascii="Garamond" w:hAnsi="Garamond"/>
        </w:rPr>
        <w:t>.</w:t>
      </w:r>
    </w:p>
    <w:p w14:paraId="0B7C8C94" w14:textId="77777777" w:rsidR="001B285F" w:rsidRPr="001B285F" w:rsidRDefault="001B285F" w:rsidP="001B285F">
      <w:pPr>
        <w:spacing w:line="276" w:lineRule="auto"/>
        <w:ind w:left="284"/>
        <w:jc w:val="both"/>
        <w:rPr>
          <w:rFonts w:ascii="Garamond" w:hAnsi="Garamond"/>
        </w:rPr>
      </w:pPr>
    </w:p>
    <w:p w14:paraId="327D52D2" w14:textId="56DEC62A" w:rsidR="001B285F" w:rsidRPr="001B285F" w:rsidRDefault="001B285F" w:rsidP="001B285F">
      <w:pPr>
        <w:spacing w:line="276" w:lineRule="auto"/>
        <w:ind w:left="284" w:hanging="284"/>
        <w:jc w:val="center"/>
        <w:rPr>
          <w:rFonts w:ascii="Garamond" w:hAnsi="Garamond"/>
          <w:b/>
          <w:bCs/>
        </w:rPr>
      </w:pPr>
      <w:r w:rsidRPr="001B285F">
        <w:rPr>
          <w:rFonts w:ascii="Garamond" w:hAnsi="Garamond"/>
          <w:b/>
          <w:bCs/>
        </w:rPr>
        <w:t xml:space="preserve">§ </w:t>
      </w:r>
      <w:r w:rsidR="00630283">
        <w:rPr>
          <w:rFonts w:ascii="Garamond" w:hAnsi="Garamond"/>
          <w:b/>
          <w:bCs/>
        </w:rPr>
        <w:t>6</w:t>
      </w:r>
      <w:r w:rsidRPr="001B285F">
        <w:rPr>
          <w:rFonts w:ascii="Garamond" w:hAnsi="Garamond"/>
          <w:b/>
          <w:bCs/>
        </w:rPr>
        <w:t xml:space="preserve">. </w:t>
      </w:r>
      <w:r w:rsidR="00212053">
        <w:rPr>
          <w:rFonts w:ascii="Garamond" w:hAnsi="Garamond"/>
          <w:b/>
          <w:bCs/>
        </w:rPr>
        <w:t xml:space="preserve">RĘKOJMIA I </w:t>
      </w:r>
      <w:r w:rsidR="00CF517A">
        <w:rPr>
          <w:rFonts w:ascii="Garamond" w:hAnsi="Garamond"/>
          <w:b/>
          <w:bCs/>
        </w:rPr>
        <w:t>GWARANCJA</w:t>
      </w:r>
    </w:p>
    <w:p w14:paraId="0007706C" w14:textId="794F2DCC" w:rsidR="00450465" w:rsidRDefault="005F6C37" w:rsidP="00450465">
      <w:pPr>
        <w:numPr>
          <w:ilvl w:val="0"/>
          <w:numId w:val="4"/>
        </w:numPr>
        <w:spacing w:line="276" w:lineRule="auto"/>
        <w:ind w:left="284" w:hanging="284"/>
        <w:jc w:val="both"/>
        <w:rPr>
          <w:rFonts w:ascii="Garamond" w:hAnsi="Garamond"/>
        </w:rPr>
      </w:pPr>
      <w:r w:rsidRPr="005F6C37">
        <w:rPr>
          <w:rFonts w:ascii="Garamond" w:hAnsi="Garamond"/>
        </w:rPr>
        <w:t>Wykonawca udziela Zamawiającemu gwarancji jakości na należyte działanie dostarczonego przedmiotu umowy</w:t>
      </w:r>
      <w:r w:rsidR="00450465">
        <w:rPr>
          <w:rFonts w:ascii="Garamond" w:hAnsi="Garamond"/>
        </w:rPr>
        <w:t xml:space="preserve"> n</w:t>
      </w:r>
      <w:r w:rsidR="00450465" w:rsidRPr="00450465">
        <w:rPr>
          <w:rFonts w:ascii="Garamond" w:hAnsi="Garamond"/>
        </w:rPr>
        <w:t xml:space="preserve">a asortyment podlegający ocenie w kryterium Gwarancji (sprzęt komputerowy, multimedialny i meble) – na okres określony w ofercie, tj. </w:t>
      </w:r>
      <w:r w:rsidR="00450465">
        <w:rPr>
          <w:rFonts w:ascii="Garamond" w:hAnsi="Garamond"/>
        </w:rPr>
        <w:t>(</w:t>
      </w:r>
      <w:r w:rsidR="00450465" w:rsidRPr="00450465">
        <w:rPr>
          <w:rFonts w:ascii="Garamond" w:hAnsi="Garamond"/>
        </w:rPr>
        <w:t>24/36/48/więcej</w:t>
      </w:r>
      <w:r w:rsidR="00450465">
        <w:rPr>
          <w:rFonts w:ascii="Garamond" w:hAnsi="Garamond"/>
        </w:rPr>
        <w:t>)</w:t>
      </w:r>
      <w:r w:rsidR="00450465" w:rsidRPr="00450465">
        <w:rPr>
          <w:rFonts w:ascii="Garamond" w:hAnsi="Garamond"/>
        </w:rPr>
        <w:t xml:space="preserve"> miesięcy. Pozostały asortyment podlega minimalnym okresom gwarancji wskazanym w OPZ</w:t>
      </w:r>
      <w:r w:rsidR="00450465">
        <w:rPr>
          <w:rFonts w:ascii="Garamond" w:hAnsi="Garamond"/>
        </w:rPr>
        <w:t>.</w:t>
      </w:r>
    </w:p>
    <w:p w14:paraId="384BB05C" w14:textId="63C10C72" w:rsidR="005F6C37" w:rsidRPr="005F6C37" w:rsidRDefault="005F6C37" w:rsidP="00450465">
      <w:pPr>
        <w:numPr>
          <w:ilvl w:val="0"/>
          <w:numId w:val="4"/>
        </w:numPr>
        <w:spacing w:line="276" w:lineRule="auto"/>
        <w:ind w:left="284" w:hanging="284"/>
        <w:jc w:val="both"/>
        <w:rPr>
          <w:rFonts w:ascii="Garamond" w:hAnsi="Garamond"/>
        </w:rPr>
      </w:pPr>
      <w:r w:rsidRPr="005F6C37">
        <w:rPr>
          <w:rFonts w:ascii="Garamond" w:hAnsi="Garamond"/>
        </w:rPr>
        <w:t>Bieg terminu gwarancji jakości oraz rękojmi za wady rozpoczyna się w dniu następnym po podpisaniu przez obie Strony Protokołu Odbioru Końcowego (bez zastrzeżeń), o którym mowa w § 5 umowy.</w:t>
      </w:r>
    </w:p>
    <w:p w14:paraId="4AB98B05" w14:textId="7BD341F1" w:rsidR="005F6C37" w:rsidRPr="005F6C37" w:rsidRDefault="005F6C37">
      <w:pPr>
        <w:numPr>
          <w:ilvl w:val="0"/>
          <w:numId w:val="28"/>
        </w:numPr>
        <w:spacing w:line="276" w:lineRule="auto"/>
        <w:ind w:left="284" w:hanging="284"/>
        <w:jc w:val="both"/>
        <w:rPr>
          <w:rFonts w:ascii="Garamond" w:hAnsi="Garamond"/>
        </w:rPr>
      </w:pPr>
      <w:r w:rsidRPr="005F6C37">
        <w:rPr>
          <w:rFonts w:ascii="Garamond" w:hAnsi="Garamond"/>
        </w:rPr>
        <w:t>Strony zgodnie postanawiają, stosownie do dyspozycji art. 558 § 1 Kodeksu cywilnego, iż termin rękojmi za wady fizyczne przedmiotu umowy zostaje przedłużony i zrównany z okresem udzielonej przez Wykonawcę gwarancji jakości dla asortymentu, o którym mowa w ust. 1 pkt 1.</w:t>
      </w:r>
    </w:p>
    <w:p w14:paraId="4B17113D" w14:textId="18A09BA4" w:rsidR="005F6C37" w:rsidRPr="005F6C37" w:rsidRDefault="005F6C37">
      <w:pPr>
        <w:numPr>
          <w:ilvl w:val="0"/>
          <w:numId w:val="28"/>
        </w:numPr>
        <w:spacing w:line="276" w:lineRule="auto"/>
        <w:ind w:left="284" w:hanging="284"/>
        <w:jc w:val="both"/>
        <w:rPr>
          <w:rFonts w:ascii="Garamond" w:hAnsi="Garamond"/>
        </w:rPr>
      </w:pPr>
      <w:r w:rsidRPr="005F6C37">
        <w:rPr>
          <w:rFonts w:ascii="Garamond" w:hAnsi="Garamond"/>
        </w:rPr>
        <w:t xml:space="preserve">W okresie gwarancji i rękojmi Wykonawca zobowiązuje się do bezpłatnego usunięcia wad fizycznych sprzętu lub jego wymiany na nowy, wolny od wad. Wszelkie koszty związane z realizacją uprawnień gwarancyjnych, w tym koszty transportu, ubezpieczenia, demontażu oraz ponownego montażu asortymentu w placówce oświatowej (świadczenie gwarancyjne w systemie </w:t>
      </w:r>
      <w:r w:rsidRPr="005F6C37">
        <w:rPr>
          <w:rFonts w:ascii="Garamond" w:hAnsi="Garamond"/>
          <w:i/>
          <w:iCs/>
        </w:rPr>
        <w:t>door-to-door</w:t>
      </w:r>
      <w:r w:rsidRPr="005F6C37">
        <w:rPr>
          <w:rFonts w:ascii="Garamond" w:hAnsi="Garamond"/>
        </w:rPr>
        <w:t xml:space="preserve"> lub </w:t>
      </w:r>
      <w:r w:rsidRPr="005F6C37">
        <w:rPr>
          <w:rFonts w:ascii="Garamond" w:hAnsi="Garamond"/>
          <w:i/>
          <w:iCs/>
        </w:rPr>
        <w:t>on-site</w:t>
      </w:r>
      <w:r w:rsidRPr="005F6C37">
        <w:rPr>
          <w:rFonts w:ascii="Garamond" w:hAnsi="Garamond"/>
        </w:rPr>
        <w:t>), ponosi wyłącznie Wykonawca.</w:t>
      </w:r>
    </w:p>
    <w:p w14:paraId="4EFD2381" w14:textId="6809FF78" w:rsidR="005F6C37" w:rsidRPr="005F6C37" w:rsidRDefault="005F6C37">
      <w:pPr>
        <w:numPr>
          <w:ilvl w:val="0"/>
          <w:numId w:val="28"/>
        </w:numPr>
        <w:spacing w:line="276" w:lineRule="auto"/>
        <w:ind w:left="284" w:hanging="284"/>
        <w:jc w:val="both"/>
        <w:rPr>
          <w:rFonts w:ascii="Garamond" w:hAnsi="Garamond"/>
        </w:rPr>
      </w:pPr>
      <w:r w:rsidRPr="005F6C37">
        <w:rPr>
          <w:rFonts w:ascii="Garamond" w:hAnsi="Garamond"/>
        </w:rPr>
        <w:t>Wykonawca zobowiązany jest do przyjęcia zgłoszenia o awarii i przystąpienia do działań serwisowych (reakcja serwisowa) w terminie nie dłuższym niż 48 godzin od momentu zgłoszenia usterki przez Zamawiającego drogą elektroniczną.</w:t>
      </w:r>
    </w:p>
    <w:p w14:paraId="6047FD9A" w14:textId="3B1E8764" w:rsidR="005F6C37" w:rsidRPr="005F6C37" w:rsidRDefault="005F6C37">
      <w:pPr>
        <w:numPr>
          <w:ilvl w:val="0"/>
          <w:numId w:val="28"/>
        </w:numPr>
        <w:spacing w:line="276" w:lineRule="auto"/>
        <w:ind w:left="284" w:hanging="284"/>
        <w:jc w:val="both"/>
        <w:rPr>
          <w:rFonts w:ascii="Garamond" w:hAnsi="Garamond"/>
        </w:rPr>
      </w:pPr>
      <w:r w:rsidRPr="005F6C37">
        <w:rPr>
          <w:rFonts w:ascii="Garamond" w:hAnsi="Garamond"/>
        </w:rPr>
        <w:t>Naprawa gwarancyjna powinna zostać zrealizowana w terminie do 14 dni kalendarzowych od daty zgłoszenia. W przypadku konieczności sprowadzenia nietypowych części z zagranicy lub weryfikacji sprzętu w zewnętrznym centrum serwisowym, termin ten za zgodą Zamawiającego może ulec wydłużeniu. W takiej sytuacji Wykonawca ma bezwzględny obowiązek dostarczyć Zamawiającemu na czas naprawy sprzęt zastępczy o parametrach nie gorszych niż sprzęt reklamowany, w terminie do 3 dni roboczych od zgłoszenia takiego żądania.</w:t>
      </w:r>
    </w:p>
    <w:p w14:paraId="44D8F2CF" w14:textId="75D40122" w:rsidR="005F6C37" w:rsidRPr="005F6C37" w:rsidRDefault="005F6C37">
      <w:pPr>
        <w:numPr>
          <w:ilvl w:val="0"/>
          <w:numId w:val="28"/>
        </w:numPr>
        <w:spacing w:line="276" w:lineRule="auto"/>
        <w:ind w:left="284" w:hanging="284"/>
        <w:jc w:val="both"/>
        <w:rPr>
          <w:rFonts w:ascii="Garamond" w:hAnsi="Garamond"/>
        </w:rPr>
      </w:pPr>
      <w:r w:rsidRPr="005F6C37">
        <w:rPr>
          <w:rFonts w:ascii="Garamond" w:hAnsi="Garamond"/>
        </w:rPr>
        <w:t>W przypadku, gdy to samo urządzenie ulegnie istotnej awarii po raz trzeci w okresie gwarancji, Wykonawca na jednostronne żądanie Zamawiającego jest zobowiązany do bezwarunkowej wymiany tego urządzenia na fabrycznie nowe, wolne od wad, o parametrach technicznych tożsamych lub lepszych, w terminie 14 dni od daty zgłoszenia.</w:t>
      </w:r>
    </w:p>
    <w:p w14:paraId="51E7BE53" w14:textId="420CA67D" w:rsidR="005F6C37" w:rsidRPr="005F6C37" w:rsidRDefault="005F6C37">
      <w:pPr>
        <w:numPr>
          <w:ilvl w:val="0"/>
          <w:numId w:val="28"/>
        </w:numPr>
        <w:spacing w:line="276" w:lineRule="auto"/>
        <w:ind w:left="284" w:hanging="284"/>
        <w:jc w:val="both"/>
        <w:rPr>
          <w:rFonts w:ascii="Garamond" w:hAnsi="Garamond"/>
        </w:rPr>
      </w:pPr>
      <w:r w:rsidRPr="005F6C37">
        <w:rPr>
          <w:rFonts w:ascii="Garamond" w:hAnsi="Garamond"/>
        </w:rPr>
        <w:t>Jeżeli Wykonawca nie przystąpi do usuwania wady lub nie usunie jej w wyznaczonym terminie, Zamawiający ma prawo zlecić jej usunięcie podmiotowi trzeciemu na koszt i ryzyko Wykonawcy (wykonanie zastępcze), bez konieczności uprzedniego uzyskiwania upoważnienia sądu. Koszty wykonania zastępczego Zamawiający ma prawo potrącić z jakiejkolwiek wymagalnej wierzytelności Wykonawcy. Skorzystanie z tego prawa nie powoduje utraty uprawnień z tytułu gwarancji i rękojmi.</w:t>
      </w:r>
    </w:p>
    <w:p w14:paraId="6F5C7DA2" w14:textId="63C2D159" w:rsidR="00630283" w:rsidRPr="005F6C37" w:rsidRDefault="005F6C37">
      <w:pPr>
        <w:numPr>
          <w:ilvl w:val="0"/>
          <w:numId w:val="28"/>
        </w:numPr>
        <w:spacing w:line="276" w:lineRule="auto"/>
        <w:ind w:left="284" w:hanging="284"/>
        <w:jc w:val="both"/>
        <w:rPr>
          <w:rFonts w:ascii="Garamond" w:hAnsi="Garamond"/>
        </w:rPr>
      </w:pPr>
      <w:r w:rsidRPr="005F6C37">
        <w:rPr>
          <w:rFonts w:ascii="Garamond" w:hAnsi="Garamond"/>
        </w:rPr>
        <w:t>Wraz z wydaniem przedmiotu umowy, Wykonawca zobowiązany jest wydać Zamawiającemu odpowiednie dokumenty gwarancyjne (karty gwarancyjne producentów). W przypadku braku odrębnej karty gwarancyjnej producenta, niniejsza umowa stanowi dla Zamawiającego samodzielny dokument gwarancyjny. Jeżeli gwarancja producenta sprzętu jest krótsza niż okres zadeklarowany w ofercie (np. 24 miesiące dla monitorów), ciężar i koszty realizacji roszczeń gwarancyjnych w pozostałym okresie spoczywają bezpośrednio na Wykonawcy</w:t>
      </w:r>
    </w:p>
    <w:p w14:paraId="41433965" w14:textId="4A4C9B60" w:rsidR="001B285F" w:rsidRPr="001B285F" w:rsidRDefault="001B285F" w:rsidP="00630283">
      <w:pPr>
        <w:spacing w:line="276" w:lineRule="auto"/>
        <w:jc w:val="both"/>
        <w:rPr>
          <w:rFonts w:ascii="Garamond" w:hAnsi="Garamond"/>
        </w:rPr>
      </w:pPr>
    </w:p>
    <w:p w14:paraId="74BD4447" w14:textId="7222DEE1" w:rsidR="001B285F" w:rsidRPr="001B285F" w:rsidRDefault="001B285F" w:rsidP="001B285F">
      <w:pPr>
        <w:spacing w:line="276" w:lineRule="auto"/>
        <w:ind w:left="284" w:hanging="284"/>
        <w:jc w:val="center"/>
        <w:rPr>
          <w:rFonts w:ascii="Garamond" w:hAnsi="Garamond"/>
          <w:b/>
          <w:bCs/>
        </w:rPr>
      </w:pPr>
      <w:r w:rsidRPr="001B285F">
        <w:rPr>
          <w:rFonts w:ascii="Garamond" w:hAnsi="Garamond"/>
          <w:b/>
          <w:bCs/>
        </w:rPr>
        <w:t xml:space="preserve">§ </w:t>
      </w:r>
      <w:r w:rsidR="00630283">
        <w:rPr>
          <w:rFonts w:ascii="Garamond" w:hAnsi="Garamond"/>
          <w:b/>
          <w:bCs/>
        </w:rPr>
        <w:t>7</w:t>
      </w:r>
      <w:r w:rsidRPr="001B285F">
        <w:rPr>
          <w:rFonts w:ascii="Garamond" w:hAnsi="Garamond"/>
          <w:b/>
          <w:bCs/>
        </w:rPr>
        <w:t>. PRAWA AUTORSKIE I LICENCJE</w:t>
      </w:r>
    </w:p>
    <w:p w14:paraId="3288946F" w14:textId="2403E47C" w:rsidR="005F6C37" w:rsidRDefault="005F6C37">
      <w:pPr>
        <w:pStyle w:val="Akapitzlist"/>
        <w:numPr>
          <w:ilvl w:val="1"/>
          <w:numId w:val="4"/>
        </w:numPr>
        <w:tabs>
          <w:tab w:val="clear" w:pos="1440"/>
          <w:tab w:val="num" w:pos="284"/>
        </w:tabs>
        <w:spacing w:line="276" w:lineRule="auto"/>
        <w:ind w:left="284" w:hanging="284"/>
        <w:jc w:val="both"/>
        <w:rPr>
          <w:rFonts w:ascii="Garamond" w:hAnsi="Garamond"/>
        </w:rPr>
      </w:pPr>
      <w:r w:rsidRPr="005F6C37">
        <w:rPr>
          <w:rFonts w:ascii="Garamond" w:hAnsi="Garamond"/>
        </w:rPr>
        <w:t xml:space="preserve">W związku z faktem, iż przedmiot umowy obejmuje obok asortymentu fizycznego również dostawę sprzętu z zainstalowanym oprogramowaniem oraz dostawę dedykowanych programów edukacyjnych, platform i subskrypcji (w tym m.in. oprogramowania systemowego, biurowego oraz licencji edukacyjnych takich jak mTalent, Empiriusz 2.0, Eduverse czy Intboard Brainy), Wykonawca oświadcza i gwarantuje, że dostarczone oprogramowanie oraz licencje są w pełni legalne, wolne od wad prawnych i nie naruszają praw autorskich ani praw pokrewnych osób trzecich. </w:t>
      </w:r>
    </w:p>
    <w:p w14:paraId="3CB32590" w14:textId="0048F3E2" w:rsidR="005F6C37" w:rsidRDefault="005F6C37">
      <w:pPr>
        <w:pStyle w:val="Akapitzlist"/>
        <w:numPr>
          <w:ilvl w:val="1"/>
          <w:numId w:val="4"/>
        </w:numPr>
        <w:tabs>
          <w:tab w:val="clear" w:pos="1440"/>
          <w:tab w:val="num" w:pos="284"/>
        </w:tabs>
        <w:spacing w:line="276" w:lineRule="auto"/>
        <w:ind w:left="284" w:hanging="284"/>
        <w:jc w:val="both"/>
        <w:rPr>
          <w:rFonts w:ascii="Garamond" w:hAnsi="Garamond"/>
        </w:rPr>
      </w:pPr>
      <w:r w:rsidRPr="00B46E3C">
        <w:rPr>
          <w:rFonts w:ascii="Garamond" w:hAnsi="Garamond"/>
        </w:rPr>
        <w:t xml:space="preserve">Wykonawca w ramach wynagrodzenia, o którym mowa w § </w:t>
      </w:r>
      <w:r w:rsidR="00B46E3C">
        <w:rPr>
          <w:rFonts w:ascii="Garamond" w:hAnsi="Garamond"/>
        </w:rPr>
        <w:t>3</w:t>
      </w:r>
      <w:r w:rsidRPr="00B46E3C">
        <w:rPr>
          <w:rFonts w:ascii="Garamond" w:hAnsi="Garamond"/>
        </w:rPr>
        <w:t xml:space="preserve"> Umowy, zapewnia, że Zamawiający nabywa prawomocne i pełne prawo (licencje użytkownika końcowego - </w:t>
      </w:r>
      <w:r w:rsidRPr="00B46E3C">
        <w:rPr>
          <w:rFonts w:ascii="Garamond" w:hAnsi="Garamond"/>
          <w:i/>
          <w:iCs/>
        </w:rPr>
        <w:t>End-User License</w:t>
      </w:r>
      <w:r w:rsidRPr="00B46E3C">
        <w:rPr>
          <w:rFonts w:ascii="Garamond" w:hAnsi="Garamond"/>
        </w:rPr>
        <w:t>) do korzystania z dostarczonego oprogramowania na polach eksploatacji niezbędnych do zgodnego z przeznaczeniem eksploatowania przedmiotu umowy w celach edukacyjnych, administracyjnych i dydaktycznych w placówce oświatowej.</w:t>
      </w:r>
    </w:p>
    <w:p w14:paraId="3FB4EAD7" w14:textId="01F88D9A" w:rsidR="005F6C37" w:rsidRDefault="005F6C37">
      <w:pPr>
        <w:pStyle w:val="Akapitzlist"/>
        <w:numPr>
          <w:ilvl w:val="1"/>
          <w:numId w:val="4"/>
        </w:numPr>
        <w:tabs>
          <w:tab w:val="clear" w:pos="1440"/>
          <w:tab w:val="num" w:pos="284"/>
        </w:tabs>
        <w:spacing w:line="276" w:lineRule="auto"/>
        <w:ind w:left="284" w:hanging="284"/>
        <w:jc w:val="both"/>
        <w:rPr>
          <w:rFonts w:ascii="Garamond" w:hAnsi="Garamond"/>
        </w:rPr>
      </w:pPr>
      <w:r w:rsidRPr="00B46E3C">
        <w:rPr>
          <w:rFonts w:ascii="Garamond" w:hAnsi="Garamond"/>
        </w:rPr>
        <w:t xml:space="preserve">Okres obowiązywania poszczególnych licencji cyfrowych oraz liczba obsługiwanych stanowisk roboczych wynika wprost z Opisu Przedmiotu Zamówienia dla danej Części (odpowiednio m.in.: licencje 3-letnie, 5-letnie lub bezterminowe). W przypadku oprogramowania lub systemów, dla których OPZ nie wskazuje ograniczenia czasowego ważności, przyjmuje się bezwzględnie, że licencja została udzielona i opłacona na czas nieoznaczony (bezterminowo). </w:t>
      </w:r>
    </w:p>
    <w:p w14:paraId="1AA218AB" w14:textId="773D3F70" w:rsidR="005F6C37" w:rsidRDefault="005F6C37">
      <w:pPr>
        <w:pStyle w:val="Akapitzlist"/>
        <w:numPr>
          <w:ilvl w:val="1"/>
          <w:numId w:val="4"/>
        </w:numPr>
        <w:tabs>
          <w:tab w:val="clear" w:pos="1440"/>
          <w:tab w:val="num" w:pos="284"/>
        </w:tabs>
        <w:spacing w:line="276" w:lineRule="auto"/>
        <w:ind w:left="284" w:hanging="284"/>
        <w:jc w:val="both"/>
        <w:rPr>
          <w:rFonts w:ascii="Garamond" w:hAnsi="Garamond"/>
        </w:rPr>
      </w:pPr>
      <w:r w:rsidRPr="00B46E3C">
        <w:rPr>
          <w:rFonts w:ascii="Garamond" w:hAnsi="Garamond"/>
        </w:rPr>
        <w:t xml:space="preserve">Wykonawca zobowiązany jest do przekazania Zamawiającemu wszelkich niezbędnych nośników, kluczy aktywacyjnych, certyfikatów licencyjnych, haseł (dostępu administratora) oraz kodów dostępu do platform </w:t>
      </w:r>
      <w:r w:rsidRPr="00B46E3C">
        <w:rPr>
          <w:rFonts w:ascii="Garamond" w:hAnsi="Garamond"/>
          <w:i/>
          <w:iCs/>
        </w:rPr>
        <w:t>online</w:t>
      </w:r>
      <w:r w:rsidRPr="00B46E3C">
        <w:rPr>
          <w:rFonts w:ascii="Garamond" w:hAnsi="Garamond"/>
        </w:rPr>
        <w:t>, najpóźniej w dniu zgłoszenia gotowości do dokonania czynności odbiorowych, o których mowa w § 5 Umowy. Brak przekazania ww. danych logowania uprawnia Zamawiającego do odmowy podpisania Protokołu Odbioru Końcowego.</w:t>
      </w:r>
    </w:p>
    <w:p w14:paraId="57991470" w14:textId="7C296A3A" w:rsidR="005F6C37" w:rsidRDefault="005F6C37">
      <w:pPr>
        <w:pStyle w:val="Akapitzlist"/>
        <w:numPr>
          <w:ilvl w:val="1"/>
          <w:numId w:val="4"/>
        </w:numPr>
        <w:tabs>
          <w:tab w:val="clear" w:pos="1440"/>
          <w:tab w:val="num" w:pos="284"/>
        </w:tabs>
        <w:spacing w:line="276" w:lineRule="auto"/>
        <w:ind w:left="284" w:hanging="284"/>
        <w:jc w:val="both"/>
        <w:rPr>
          <w:rFonts w:ascii="Garamond" w:hAnsi="Garamond"/>
        </w:rPr>
      </w:pPr>
      <w:r w:rsidRPr="00B46E3C">
        <w:rPr>
          <w:rFonts w:ascii="Garamond" w:hAnsi="Garamond"/>
        </w:rPr>
        <w:t>Wykonawca przyjmuje na siebie wyłączną i pełną odpowiedzialność prawną i finansową z tytułu ewentualnych roszczeń osób trzecich kierowanych wobec Zamawiającego w związku z naruszeniem praw własności intelektualnej do dostarczonego oprogramowania lub treści cyfrowych.</w:t>
      </w:r>
    </w:p>
    <w:p w14:paraId="26B1EEFF" w14:textId="10A652C5" w:rsidR="005F6C37" w:rsidRDefault="005F6C37">
      <w:pPr>
        <w:pStyle w:val="Akapitzlist"/>
        <w:numPr>
          <w:ilvl w:val="1"/>
          <w:numId w:val="4"/>
        </w:numPr>
        <w:tabs>
          <w:tab w:val="clear" w:pos="1440"/>
          <w:tab w:val="num" w:pos="284"/>
        </w:tabs>
        <w:spacing w:line="276" w:lineRule="auto"/>
        <w:ind w:left="284" w:hanging="284"/>
        <w:jc w:val="both"/>
        <w:rPr>
          <w:rFonts w:ascii="Garamond" w:hAnsi="Garamond"/>
        </w:rPr>
      </w:pPr>
      <w:r w:rsidRPr="00B46E3C">
        <w:rPr>
          <w:rFonts w:ascii="Garamond" w:hAnsi="Garamond"/>
        </w:rPr>
        <w:t>W razie zgłoszenia roszczeń, o których mowa w ust. 5, Wykonawca zobowiązuje się do niezwłocznego wstąpienia do sporu w miejsce lub po stronie Zamawiającego oraz do zwolnienia Zamawiającego z obowiązku zaspokajania tych roszczeń, a także do pokrycia wszelkich kosztów procesu i zastępstwa prawnego</w:t>
      </w:r>
      <w:r w:rsidR="00B46E3C">
        <w:rPr>
          <w:rFonts w:ascii="Garamond" w:hAnsi="Garamond"/>
        </w:rPr>
        <w:t>.</w:t>
      </w:r>
    </w:p>
    <w:p w14:paraId="132A6C1B" w14:textId="3C8367F3" w:rsidR="005F6C37" w:rsidRPr="00B46E3C" w:rsidRDefault="005F6C37">
      <w:pPr>
        <w:pStyle w:val="Akapitzlist"/>
        <w:numPr>
          <w:ilvl w:val="1"/>
          <w:numId w:val="4"/>
        </w:numPr>
        <w:tabs>
          <w:tab w:val="clear" w:pos="1440"/>
          <w:tab w:val="num" w:pos="284"/>
        </w:tabs>
        <w:spacing w:line="276" w:lineRule="auto"/>
        <w:ind w:left="284" w:hanging="284"/>
        <w:jc w:val="both"/>
        <w:rPr>
          <w:rFonts w:ascii="Garamond" w:hAnsi="Garamond"/>
        </w:rPr>
      </w:pPr>
      <w:r w:rsidRPr="00B46E3C">
        <w:rPr>
          <w:rFonts w:ascii="Garamond" w:hAnsi="Garamond"/>
        </w:rPr>
        <w:t>W przypadku utraty przez Zamawiającego prawa do korzystania z oprogramowania na skutek stwierdzenia wad prawnych, Wykonawca zobowiązany jest na własny koszt dostarczyć Zamawiającemu w terminie 14 dni oprogramowanie wolne od wad, o funkcjonalnościach nie gorszych niż oprogramowanie wadliwe, lub prawnie uzyskać dla Zamawiającego odpowiednią licencję na dalsze korzystanie.</w:t>
      </w:r>
    </w:p>
    <w:p w14:paraId="5CE5E56D" w14:textId="77777777" w:rsidR="0043705A" w:rsidRPr="0043705A" w:rsidRDefault="0043705A" w:rsidP="0043705A">
      <w:pPr>
        <w:spacing w:line="276" w:lineRule="auto"/>
        <w:ind w:left="284"/>
        <w:jc w:val="both"/>
        <w:rPr>
          <w:rFonts w:ascii="Garamond" w:hAnsi="Garamond"/>
        </w:rPr>
      </w:pPr>
    </w:p>
    <w:p w14:paraId="33E3E694" w14:textId="5428C1F9" w:rsidR="001B285F" w:rsidRPr="001B285F" w:rsidRDefault="001B285F" w:rsidP="001B285F">
      <w:pPr>
        <w:spacing w:line="276" w:lineRule="auto"/>
        <w:ind w:left="284" w:hanging="284"/>
        <w:jc w:val="center"/>
        <w:rPr>
          <w:rFonts w:ascii="Garamond" w:hAnsi="Garamond"/>
          <w:b/>
          <w:bCs/>
        </w:rPr>
      </w:pPr>
      <w:r w:rsidRPr="001B285F">
        <w:rPr>
          <w:rFonts w:ascii="Garamond" w:hAnsi="Garamond"/>
          <w:b/>
          <w:bCs/>
        </w:rPr>
        <w:t xml:space="preserve">§ </w:t>
      </w:r>
      <w:r w:rsidR="0043705A">
        <w:rPr>
          <w:rFonts w:ascii="Garamond" w:hAnsi="Garamond"/>
          <w:b/>
          <w:bCs/>
        </w:rPr>
        <w:t>8</w:t>
      </w:r>
      <w:r w:rsidRPr="001B285F">
        <w:rPr>
          <w:rFonts w:ascii="Garamond" w:hAnsi="Garamond"/>
          <w:b/>
          <w:bCs/>
        </w:rPr>
        <w:t>. KARY UMOWNE</w:t>
      </w:r>
    </w:p>
    <w:p w14:paraId="49118FFC" w14:textId="77777777" w:rsidR="001B285F" w:rsidRPr="001B285F" w:rsidRDefault="001B285F">
      <w:pPr>
        <w:numPr>
          <w:ilvl w:val="0"/>
          <w:numId w:val="5"/>
        </w:numPr>
        <w:spacing w:line="276" w:lineRule="auto"/>
        <w:ind w:left="284" w:hanging="284"/>
        <w:jc w:val="both"/>
        <w:rPr>
          <w:rFonts w:ascii="Garamond" w:hAnsi="Garamond"/>
        </w:rPr>
      </w:pPr>
      <w:r w:rsidRPr="001B285F">
        <w:rPr>
          <w:rFonts w:ascii="Garamond" w:hAnsi="Garamond"/>
        </w:rPr>
        <w:t>Strony ustalają odpowiedzialność za niewykonanie lub nienależyte wykonanie przedmiotu umowy w formie kar umownych na zasadach określonych poniżej.</w:t>
      </w:r>
    </w:p>
    <w:p w14:paraId="41CD96AE" w14:textId="77777777" w:rsidR="001B285F" w:rsidRPr="001B285F" w:rsidRDefault="001B285F">
      <w:pPr>
        <w:numPr>
          <w:ilvl w:val="0"/>
          <w:numId w:val="5"/>
        </w:numPr>
        <w:spacing w:line="276" w:lineRule="auto"/>
        <w:ind w:left="284" w:hanging="284"/>
        <w:jc w:val="both"/>
        <w:rPr>
          <w:rFonts w:ascii="Garamond" w:hAnsi="Garamond"/>
        </w:rPr>
      </w:pPr>
      <w:r w:rsidRPr="001B285F">
        <w:rPr>
          <w:rFonts w:ascii="Garamond" w:hAnsi="Garamond"/>
        </w:rPr>
        <w:t>Wykonawca zapłaci Zamawiającemu kary umowne za:</w:t>
      </w:r>
    </w:p>
    <w:p w14:paraId="071A6CC7" w14:textId="77777777" w:rsidR="001B285F" w:rsidRDefault="001B285F">
      <w:pPr>
        <w:numPr>
          <w:ilvl w:val="1"/>
          <w:numId w:val="7"/>
        </w:numPr>
        <w:tabs>
          <w:tab w:val="left" w:pos="567"/>
        </w:tabs>
        <w:spacing w:line="276" w:lineRule="auto"/>
        <w:ind w:left="567" w:hanging="283"/>
        <w:jc w:val="both"/>
        <w:rPr>
          <w:rFonts w:ascii="Garamond" w:hAnsi="Garamond"/>
        </w:rPr>
      </w:pPr>
      <w:r w:rsidRPr="001B285F">
        <w:rPr>
          <w:rFonts w:ascii="Garamond" w:hAnsi="Garamond"/>
        </w:rPr>
        <w:t xml:space="preserve">odstąpienie od umowy przez którąkolwiek ze Stron z przyczyn leżących po stronie </w:t>
      </w:r>
      <w:r w:rsidRPr="001B285F">
        <w:rPr>
          <w:rFonts w:ascii="Garamond" w:hAnsi="Garamond"/>
        </w:rPr>
        <w:lastRenderedPageBreak/>
        <w:t>Wykonawcy (w tym za rozwiązanie umowy z przyczyn zależnych od Wykonawcy) – w wysokości 20% maksymalnego wynagrodzenia brutto określonego w § 3 ust. 1 niniejszej umowy;</w:t>
      </w:r>
    </w:p>
    <w:p w14:paraId="1263824A" w14:textId="17B59F18" w:rsidR="00EC7E8E" w:rsidRDefault="00EC7E8E" w:rsidP="00EC7E8E">
      <w:pPr>
        <w:numPr>
          <w:ilvl w:val="1"/>
          <w:numId w:val="7"/>
        </w:numPr>
        <w:tabs>
          <w:tab w:val="left" w:pos="567"/>
        </w:tabs>
        <w:spacing w:line="276" w:lineRule="auto"/>
        <w:ind w:left="567" w:hanging="283"/>
        <w:jc w:val="both"/>
        <w:rPr>
          <w:rFonts w:ascii="Garamond" w:hAnsi="Garamond"/>
        </w:rPr>
      </w:pPr>
      <w:r>
        <w:rPr>
          <w:rFonts w:ascii="Garamond" w:hAnsi="Garamond"/>
        </w:rPr>
        <w:t>o</w:t>
      </w:r>
      <w:r w:rsidRPr="00EC7E8E">
        <w:rPr>
          <w:rFonts w:ascii="Garamond" w:hAnsi="Garamond"/>
        </w:rPr>
        <w:t>późnienie w wykonaniu dostawy częściowej lub całości przedmiotu umowy (w stosunku do terminów uzgodnionych lub terminu ostatecznego z § 2) – w wysokości 0,5% wartości brutto niezrealizowanej w terminie części przedmiotu umowy (partii dostawy), za każdy rozpoczęty dzień opóźnienia;</w:t>
      </w:r>
    </w:p>
    <w:p w14:paraId="3AA140E6" w14:textId="77777777" w:rsidR="00EC7E8E" w:rsidRDefault="00EC7E8E" w:rsidP="00EC7E8E">
      <w:pPr>
        <w:numPr>
          <w:ilvl w:val="1"/>
          <w:numId w:val="7"/>
        </w:numPr>
        <w:tabs>
          <w:tab w:val="left" w:pos="567"/>
        </w:tabs>
        <w:spacing w:line="276" w:lineRule="auto"/>
        <w:ind w:left="567" w:hanging="283"/>
        <w:jc w:val="both"/>
        <w:rPr>
          <w:rFonts w:ascii="Garamond" w:hAnsi="Garamond"/>
        </w:rPr>
      </w:pPr>
      <w:r w:rsidRPr="00EC7E8E">
        <w:rPr>
          <w:rFonts w:ascii="Garamond" w:hAnsi="Garamond"/>
        </w:rPr>
        <w:t>opóźnienie w usunięciu wad stwierdzonych przy odbiorze lub w okresie rękojmi/gwarancji – w wysokości 0,5% wartości brutto wadliwego asortymentu, za każdy rozpoczęty dzień opóźnienia, liczony od upływu terminu wyznaczonego na usunięcie wad</w:t>
      </w:r>
    </w:p>
    <w:p w14:paraId="1F0033DD" w14:textId="1A085092" w:rsidR="00EC7E8E" w:rsidRDefault="00EC7E8E" w:rsidP="00EC7E8E">
      <w:pPr>
        <w:pStyle w:val="Akapitzlist"/>
        <w:numPr>
          <w:ilvl w:val="0"/>
          <w:numId w:val="5"/>
        </w:numPr>
        <w:tabs>
          <w:tab w:val="clear" w:pos="720"/>
          <w:tab w:val="num" w:pos="284"/>
          <w:tab w:val="left" w:pos="567"/>
        </w:tabs>
        <w:spacing w:line="276" w:lineRule="auto"/>
        <w:ind w:left="284" w:hanging="284"/>
        <w:jc w:val="both"/>
        <w:rPr>
          <w:rFonts w:ascii="Garamond" w:hAnsi="Garamond"/>
        </w:rPr>
      </w:pPr>
      <w:r w:rsidRPr="00EC7E8E">
        <w:rPr>
          <w:rFonts w:ascii="Garamond" w:hAnsi="Garamond"/>
        </w:rPr>
        <w:t>Ze względu na fakt, iż realizacja przedmiotu umowy jest dofinansowana ze środków zewnętrznych</w:t>
      </w:r>
      <w:r>
        <w:rPr>
          <w:rFonts w:ascii="Garamond" w:hAnsi="Garamond"/>
        </w:rPr>
        <w:t xml:space="preserve"> </w:t>
      </w:r>
      <w:r w:rsidRPr="00EC7E8E">
        <w:rPr>
          <w:rFonts w:ascii="Garamond" w:hAnsi="Garamond"/>
        </w:rPr>
        <w:t>, a nieterminowe wykonanie dostaw grozi Zamawiającemu utratą dofinansowania, Strony zgodnie oświadczają, że w świetle art. 433 pkt 1 ustawy Prawo zamówień publicznych, uzasadnione jest rozszerzenie odpowiedzialności Wykonawcy określanej w niniejszym paragrafie na wypadek opóźnienia (odpowiedzialność obiektywna), stosownie do art. 473 § 2 Kodeksu cywilnego.</w:t>
      </w:r>
    </w:p>
    <w:p w14:paraId="38018370" w14:textId="7661BF98" w:rsidR="0043705A" w:rsidRPr="00EC7E8E" w:rsidRDefault="0043705A" w:rsidP="00EC7E8E">
      <w:pPr>
        <w:pStyle w:val="Akapitzlist"/>
        <w:numPr>
          <w:ilvl w:val="0"/>
          <w:numId w:val="5"/>
        </w:numPr>
        <w:tabs>
          <w:tab w:val="clear" w:pos="720"/>
          <w:tab w:val="num" w:pos="284"/>
          <w:tab w:val="left" w:pos="567"/>
        </w:tabs>
        <w:spacing w:line="276" w:lineRule="auto"/>
        <w:ind w:left="284" w:hanging="284"/>
        <w:jc w:val="both"/>
        <w:rPr>
          <w:rFonts w:ascii="Garamond" w:hAnsi="Garamond"/>
        </w:rPr>
      </w:pPr>
      <w:r w:rsidRPr="00EC7E8E">
        <w:rPr>
          <w:rFonts w:ascii="Garamond" w:hAnsi="Garamond"/>
        </w:rPr>
        <w:t xml:space="preserve">Łączna maksymalna wysokość kar umownych nie może przekroczyć </w:t>
      </w:r>
      <w:r w:rsidR="00450465" w:rsidRPr="00EC7E8E">
        <w:rPr>
          <w:rFonts w:ascii="Garamond" w:hAnsi="Garamond"/>
        </w:rPr>
        <w:t>3</w:t>
      </w:r>
      <w:r w:rsidRPr="00EC7E8E">
        <w:rPr>
          <w:rFonts w:ascii="Garamond" w:hAnsi="Garamond"/>
        </w:rPr>
        <w:t>0% maksymalnego wynagrodzenia brutto</w:t>
      </w:r>
      <w:r w:rsidR="00450465" w:rsidRPr="00EC7E8E">
        <w:rPr>
          <w:rFonts w:ascii="Garamond" w:hAnsi="Garamond"/>
        </w:rPr>
        <w:t>, określonego w § 3 ust. 1.</w:t>
      </w:r>
    </w:p>
    <w:p w14:paraId="7358D1E7" w14:textId="4863CECE" w:rsidR="001B285F" w:rsidRPr="001B285F" w:rsidRDefault="001B285F">
      <w:pPr>
        <w:numPr>
          <w:ilvl w:val="0"/>
          <w:numId w:val="5"/>
        </w:numPr>
        <w:spacing w:line="276" w:lineRule="auto"/>
        <w:ind w:left="284" w:hanging="284"/>
        <w:jc w:val="both"/>
        <w:rPr>
          <w:rFonts w:ascii="Garamond" w:hAnsi="Garamond"/>
        </w:rPr>
      </w:pPr>
      <w:r w:rsidRPr="001B285F">
        <w:rPr>
          <w:rFonts w:ascii="Garamond" w:hAnsi="Garamond"/>
        </w:rPr>
        <w:t>Zapłata kar umownych nastąpi przelewem na wskazany przez Zamawiającego rachunek bankowy, w terminie 14 dni kalendarzowych od dnia doręczenia Wykonawcy noty obciążeniowej wraz z wezwaniem do zapłaty.</w:t>
      </w:r>
    </w:p>
    <w:p w14:paraId="31798C52" w14:textId="77777777" w:rsidR="001B285F" w:rsidRPr="001B285F" w:rsidRDefault="001B285F">
      <w:pPr>
        <w:numPr>
          <w:ilvl w:val="0"/>
          <w:numId w:val="5"/>
        </w:numPr>
        <w:spacing w:line="276" w:lineRule="auto"/>
        <w:ind w:left="284" w:hanging="284"/>
        <w:jc w:val="both"/>
        <w:rPr>
          <w:rFonts w:ascii="Garamond" w:hAnsi="Garamond"/>
        </w:rPr>
      </w:pPr>
      <w:r w:rsidRPr="001B285F">
        <w:rPr>
          <w:rFonts w:ascii="Garamond" w:hAnsi="Garamond"/>
        </w:rPr>
        <w:t>Zamawiający jest uprawniony do potrącenia naliczonych kar umownych z wierzytelności Wykonawcy z tytułu należnego mu wynagrodzenia (w tym z faktur częściowych lub faktury końcowej), na co Wykonawca wyraża bezwarunkową zgodę.</w:t>
      </w:r>
    </w:p>
    <w:p w14:paraId="1F08F3F1" w14:textId="77777777" w:rsidR="001B285F" w:rsidRPr="001B285F" w:rsidRDefault="001B285F">
      <w:pPr>
        <w:numPr>
          <w:ilvl w:val="0"/>
          <w:numId w:val="5"/>
        </w:numPr>
        <w:spacing w:line="276" w:lineRule="auto"/>
        <w:ind w:left="284" w:hanging="284"/>
        <w:jc w:val="both"/>
        <w:rPr>
          <w:rFonts w:ascii="Garamond" w:hAnsi="Garamond"/>
        </w:rPr>
      </w:pPr>
      <w:r w:rsidRPr="001B285F">
        <w:rPr>
          <w:rFonts w:ascii="Garamond" w:hAnsi="Garamond"/>
        </w:rPr>
        <w:t>Zapłacenie kar umownych nie zwalnia Wykonawcy z obowiązku pełnego wykonania i dokończenia przedmiotu umowy.</w:t>
      </w:r>
    </w:p>
    <w:p w14:paraId="35832956" w14:textId="77777777" w:rsidR="001B285F" w:rsidRDefault="001B285F">
      <w:pPr>
        <w:numPr>
          <w:ilvl w:val="0"/>
          <w:numId w:val="5"/>
        </w:numPr>
        <w:spacing w:line="276" w:lineRule="auto"/>
        <w:ind w:left="284" w:hanging="284"/>
        <w:jc w:val="both"/>
        <w:rPr>
          <w:rFonts w:ascii="Garamond" w:hAnsi="Garamond"/>
        </w:rPr>
      </w:pPr>
      <w:r w:rsidRPr="001B285F">
        <w:rPr>
          <w:rFonts w:ascii="Garamond" w:hAnsi="Garamond"/>
        </w:rPr>
        <w:t>Strony mają prawo do dochodzenia odszkodowania uzupełniającego na zasadach ogólnych Kodeksu cywilnego, gdy wykazana szkoda przewyższy wysokość naliczonych kar umownych, bądź gdy wystąpiła z innego tytułu (w tym z tytułu nałożenia korekt finansowych na dotację Zamawiającego przez instytucje kontrolujące KPO z winy Wykonawcy).</w:t>
      </w:r>
    </w:p>
    <w:p w14:paraId="449AD21D" w14:textId="77777777" w:rsidR="00E9693D" w:rsidRDefault="00E9693D" w:rsidP="00E9693D">
      <w:pPr>
        <w:spacing w:line="276" w:lineRule="auto"/>
        <w:jc w:val="both"/>
        <w:rPr>
          <w:rFonts w:ascii="Garamond" w:hAnsi="Garamond"/>
        </w:rPr>
      </w:pPr>
    </w:p>
    <w:p w14:paraId="11EBD7CF" w14:textId="3FCB14FF" w:rsidR="00E9693D" w:rsidRPr="00CB0867" w:rsidRDefault="00E9693D" w:rsidP="00E9693D">
      <w:pPr>
        <w:spacing w:line="276" w:lineRule="auto"/>
        <w:ind w:left="357"/>
        <w:jc w:val="center"/>
        <w:rPr>
          <w:rFonts w:ascii="Garamond" w:hAnsi="Garamond"/>
          <w:b/>
          <w:bCs/>
          <w:color w:val="000000" w:themeColor="text1"/>
        </w:rPr>
      </w:pPr>
      <w:r w:rsidRPr="00741F09">
        <w:rPr>
          <w:rFonts w:ascii="Garamond" w:hAnsi="Garamond"/>
          <w:b/>
          <w:bCs/>
          <w:color w:val="000000" w:themeColor="text1"/>
        </w:rPr>
        <w:t xml:space="preserve">§ </w:t>
      </w:r>
      <w:r w:rsidR="003C0F29">
        <w:rPr>
          <w:rFonts w:ascii="Garamond" w:hAnsi="Garamond"/>
          <w:b/>
          <w:bCs/>
          <w:color w:val="000000" w:themeColor="text1"/>
        </w:rPr>
        <w:t>9</w:t>
      </w:r>
      <w:r w:rsidRPr="00741F09">
        <w:rPr>
          <w:rFonts w:ascii="Garamond" w:hAnsi="Garamond"/>
          <w:b/>
          <w:bCs/>
          <w:color w:val="000000" w:themeColor="text1"/>
        </w:rPr>
        <w:t>.KLAUZULA SPOŁECZNA</w:t>
      </w:r>
    </w:p>
    <w:p w14:paraId="55D57535" w14:textId="38961865" w:rsidR="00E9693D" w:rsidRPr="00C76BE5" w:rsidRDefault="00C76BE5" w:rsidP="00C76BE5">
      <w:pPr>
        <w:tabs>
          <w:tab w:val="num" w:pos="0"/>
        </w:tabs>
        <w:spacing w:line="276" w:lineRule="auto"/>
        <w:jc w:val="both"/>
        <w:rPr>
          <w:rFonts w:ascii="Garamond" w:hAnsi="Garamond"/>
          <w:b/>
          <w:bCs/>
          <w:color w:val="000000" w:themeColor="text1"/>
        </w:rPr>
      </w:pPr>
      <w:r>
        <w:rPr>
          <w:rFonts w:ascii="Garamond" w:hAnsi="Garamond"/>
          <w:color w:val="000000" w:themeColor="text1"/>
        </w:rPr>
        <w:t>Z uwagi na warunki zastosowania klauzuli społecznej zawarte w art. 95 PZP odstępuje się od wymogu zatrudnienia na umowę o pracę.</w:t>
      </w:r>
    </w:p>
    <w:p w14:paraId="1A4F52FF" w14:textId="77777777" w:rsidR="00C76BE5" w:rsidRPr="00CB0867" w:rsidRDefault="00C76BE5" w:rsidP="00C76BE5">
      <w:pPr>
        <w:spacing w:line="276" w:lineRule="auto"/>
        <w:ind w:left="284"/>
        <w:jc w:val="both"/>
        <w:rPr>
          <w:rFonts w:ascii="Garamond" w:hAnsi="Garamond"/>
          <w:b/>
          <w:bCs/>
          <w:color w:val="000000" w:themeColor="text1"/>
        </w:rPr>
      </w:pPr>
    </w:p>
    <w:p w14:paraId="78FE5049" w14:textId="2776456E" w:rsidR="00E9693D" w:rsidRPr="00CB0867" w:rsidRDefault="00E9693D" w:rsidP="00E9693D">
      <w:pPr>
        <w:spacing w:line="276" w:lineRule="auto"/>
        <w:jc w:val="center"/>
        <w:rPr>
          <w:rFonts w:ascii="Garamond" w:hAnsi="Garamond"/>
          <w:color w:val="000000" w:themeColor="text1"/>
        </w:rPr>
      </w:pPr>
      <w:r w:rsidRPr="00CB0867">
        <w:rPr>
          <w:rFonts w:ascii="Garamond" w:hAnsi="Garamond"/>
          <w:b/>
          <w:bCs/>
          <w:color w:val="000000" w:themeColor="text1"/>
        </w:rPr>
        <w:t xml:space="preserve">§ </w:t>
      </w:r>
      <w:r w:rsidR="003C0F29">
        <w:rPr>
          <w:rFonts w:ascii="Garamond" w:hAnsi="Garamond"/>
          <w:b/>
          <w:bCs/>
          <w:color w:val="000000" w:themeColor="text1"/>
        </w:rPr>
        <w:t>10</w:t>
      </w:r>
      <w:r w:rsidRPr="00CB0867">
        <w:rPr>
          <w:rFonts w:ascii="Garamond" w:hAnsi="Garamond"/>
          <w:b/>
          <w:bCs/>
          <w:color w:val="000000" w:themeColor="text1"/>
        </w:rPr>
        <w:t>. PODWYKONAWCY</w:t>
      </w:r>
    </w:p>
    <w:p w14:paraId="4F5AFF26" w14:textId="77777777" w:rsidR="00E9693D" w:rsidRDefault="00E9693D">
      <w:pPr>
        <w:pStyle w:val="Akapitzlist"/>
        <w:numPr>
          <w:ilvl w:val="3"/>
          <w:numId w:val="17"/>
        </w:numPr>
        <w:tabs>
          <w:tab w:val="clear" w:pos="1800"/>
          <w:tab w:val="num" w:pos="284"/>
        </w:tabs>
        <w:spacing w:line="276" w:lineRule="auto"/>
        <w:ind w:left="284" w:hanging="284"/>
        <w:contextualSpacing/>
        <w:jc w:val="both"/>
        <w:rPr>
          <w:rFonts w:ascii="Garamond" w:hAnsi="Garamond"/>
          <w:color w:val="000000" w:themeColor="text1"/>
        </w:rPr>
      </w:pPr>
      <w:r w:rsidRPr="00C36E8F">
        <w:rPr>
          <w:rFonts w:ascii="Garamond" w:hAnsi="Garamond"/>
          <w:color w:val="000000" w:themeColor="text1"/>
        </w:rPr>
        <w:t>Wykonawca wykona zamówienie sam/za pomocą podwykonawcy/ów.</w:t>
      </w:r>
    </w:p>
    <w:p w14:paraId="70FB2DBE" w14:textId="77777777" w:rsidR="00E9693D" w:rsidRPr="00C36E8F" w:rsidRDefault="00E9693D">
      <w:pPr>
        <w:pStyle w:val="Akapitzlist"/>
        <w:numPr>
          <w:ilvl w:val="3"/>
          <w:numId w:val="17"/>
        </w:numPr>
        <w:tabs>
          <w:tab w:val="clear" w:pos="1800"/>
          <w:tab w:val="num" w:pos="284"/>
        </w:tabs>
        <w:spacing w:line="276" w:lineRule="auto"/>
        <w:ind w:left="284" w:hanging="284"/>
        <w:contextualSpacing/>
        <w:jc w:val="both"/>
        <w:rPr>
          <w:rFonts w:ascii="Garamond" w:hAnsi="Garamond"/>
          <w:color w:val="000000" w:themeColor="text1"/>
        </w:rPr>
      </w:pPr>
      <w:r w:rsidRPr="00C36E8F">
        <w:rPr>
          <w:rFonts w:ascii="Garamond" w:hAnsi="Garamond"/>
          <w:color w:val="000000" w:themeColor="text1"/>
        </w:rPr>
        <w:t>Wykonawca oświadcza, że zamierza powierzyć realizację następującej części zamówienia następującym podwykonawcom:</w:t>
      </w:r>
    </w:p>
    <w:p w14:paraId="6F16C32A" w14:textId="28173148" w:rsidR="00E9693D" w:rsidRPr="00CB0867" w:rsidRDefault="00E9693D" w:rsidP="001078C3">
      <w:pPr>
        <w:pStyle w:val="Akapitzlist"/>
        <w:numPr>
          <w:ilvl w:val="2"/>
          <w:numId w:val="18"/>
        </w:numPr>
        <w:spacing w:line="276" w:lineRule="auto"/>
        <w:ind w:left="567" w:hanging="283"/>
        <w:contextualSpacing/>
        <w:jc w:val="both"/>
        <w:rPr>
          <w:rFonts w:ascii="Garamond" w:hAnsi="Garamond"/>
          <w:color w:val="000000" w:themeColor="text1"/>
        </w:rPr>
      </w:pPr>
      <w:r w:rsidRPr="00CB0867">
        <w:rPr>
          <w:rFonts w:ascii="Garamond" w:hAnsi="Garamond"/>
          <w:color w:val="000000" w:themeColor="text1"/>
        </w:rPr>
        <w:t xml:space="preserve">zakres powierzonych </w:t>
      </w:r>
      <w:r>
        <w:rPr>
          <w:rFonts w:ascii="Garamond" w:hAnsi="Garamond"/>
          <w:color w:val="000000" w:themeColor="text1"/>
        </w:rPr>
        <w:t>prac</w:t>
      </w:r>
      <w:r w:rsidRPr="00CB0867">
        <w:rPr>
          <w:rFonts w:ascii="Garamond" w:hAnsi="Garamond"/>
          <w:color w:val="000000" w:themeColor="text1"/>
        </w:rPr>
        <w:t xml:space="preserve"> podwykonawcy/om: [***],</w:t>
      </w:r>
    </w:p>
    <w:p w14:paraId="574A06E3" w14:textId="77777777" w:rsidR="00E9693D" w:rsidRPr="00CB0867" w:rsidRDefault="00E9693D" w:rsidP="001078C3">
      <w:pPr>
        <w:pStyle w:val="Akapitzlist"/>
        <w:numPr>
          <w:ilvl w:val="2"/>
          <w:numId w:val="18"/>
        </w:numPr>
        <w:spacing w:line="276" w:lineRule="auto"/>
        <w:ind w:left="567" w:hanging="283"/>
        <w:contextualSpacing/>
        <w:jc w:val="both"/>
        <w:rPr>
          <w:rFonts w:ascii="Garamond" w:hAnsi="Garamond"/>
          <w:color w:val="000000" w:themeColor="text1"/>
        </w:rPr>
      </w:pPr>
      <w:r w:rsidRPr="00CB0867">
        <w:rPr>
          <w:rFonts w:ascii="Garamond" w:hAnsi="Garamond"/>
          <w:color w:val="000000" w:themeColor="text1"/>
        </w:rPr>
        <w:t>nazwa podwykonawcy: [***],</w:t>
      </w:r>
    </w:p>
    <w:p w14:paraId="4DF70A35" w14:textId="77777777" w:rsidR="00E9693D" w:rsidRDefault="00E9693D" w:rsidP="001078C3">
      <w:pPr>
        <w:pStyle w:val="Akapitzlist"/>
        <w:numPr>
          <w:ilvl w:val="2"/>
          <w:numId w:val="18"/>
        </w:numPr>
        <w:spacing w:line="276" w:lineRule="auto"/>
        <w:ind w:left="567" w:hanging="283"/>
        <w:contextualSpacing/>
        <w:jc w:val="both"/>
        <w:rPr>
          <w:rFonts w:ascii="Garamond" w:hAnsi="Garamond"/>
          <w:color w:val="000000" w:themeColor="text1"/>
        </w:rPr>
      </w:pPr>
      <w:r w:rsidRPr="00CB0867">
        <w:rPr>
          <w:rFonts w:ascii="Garamond" w:hAnsi="Garamond"/>
          <w:color w:val="000000" w:themeColor="text1"/>
        </w:rPr>
        <w:t>czy Podwykonawca jest podmiotem, na którego zasoby Wykonawca powołuje się na zasadach określonych w art. 118 ust. 1 ustawy PZP: tak/nie.</w:t>
      </w:r>
    </w:p>
    <w:p w14:paraId="6005327E" w14:textId="6128B263" w:rsidR="00E9693D" w:rsidRPr="001078C3" w:rsidRDefault="001078C3" w:rsidP="001078C3">
      <w:pPr>
        <w:pStyle w:val="Akapitzlist"/>
        <w:numPr>
          <w:ilvl w:val="0"/>
          <w:numId w:val="30"/>
        </w:numPr>
        <w:spacing w:line="276" w:lineRule="auto"/>
        <w:ind w:left="284" w:hanging="284"/>
        <w:contextualSpacing/>
        <w:jc w:val="both"/>
        <w:rPr>
          <w:rFonts w:ascii="Garamond" w:hAnsi="Garamond"/>
          <w:color w:val="000000" w:themeColor="text1"/>
        </w:rPr>
      </w:pPr>
      <w:r w:rsidRPr="001078C3">
        <w:rPr>
          <w:rFonts w:ascii="Garamond" w:hAnsi="Garamond"/>
          <w:color w:val="000000" w:themeColor="text1"/>
        </w:rPr>
        <w:lastRenderedPageBreak/>
        <w:t>Wykonawca będzie w pełni odpowiedzialny za działania lub uchybienia każdego podwykonawcy i ich pracowników, tak jakby były to działania lub uchybienia Wykonawcy. W przypadku realizacji zamówienia przez Wykonawców wspólnie ubiegających się o udzielenie zamówienia (konsorcjum), umowy z podwykonawcami zawiera podmiot upoważniony do reprezentowania konsorcjum (Lider), chyba że umowa regulująca ich współpracę stanowi inaczej</w:t>
      </w:r>
    </w:p>
    <w:p w14:paraId="7DF46206" w14:textId="77777777" w:rsidR="001078C3" w:rsidRPr="001078C3" w:rsidRDefault="001078C3" w:rsidP="001078C3">
      <w:pPr>
        <w:spacing w:line="276" w:lineRule="auto"/>
        <w:jc w:val="center"/>
        <w:rPr>
          <w:rFonts w:ascii="Garamond" w:eastAsia="Arial Unicode MS" w:hAnsi="Garamond"/>
          <w:color w:val="000000" w:themeColor="text1"/>
        </w:rPr>
      </w:pPr>
    </w:p>
    <w:p w14:paraId="426EF499" w14:textId="39DF572B" w:rsidR="00E9693D" w:rsidRPr="00CB0867" w:rsidRDefault="00E9693D" w:rsidP="00E9693D">
      <w:pPr>
        <w:pStyle w:val="Akapitzlist"/>
        <w:spacing w:line="276" w:lineRule="auto"/>
        <w:ind w:left="0"/>
        <w:jc w:val="center"/>
        <w:rPr>
          <w:rFonts w:ascii="Garamond" w:hAnsi="Garamond"/>
          <w:color w:val="000000" w:themeColor="text1"/>
        </w:rPr>
      </w:pPr>
      <w:r w:rsidRPr="00CB0867">
        <w:rPr>
          <w:rFonts w:ascii="Garamond" w:hAnsi="Garamond"/>
          <w:b/>
          <w:bCs/>
          <w:color w:val="000000" w:themeColor="text1"/>
        </w:rPr>
        <w:t xml:space="preserve">§ </w:t>
      </w:r>
      <w:r w:rsidR="003C0F29">
        <w:rPr>
          <w:rFonts w:ascii="Garamond" w:hAnsi="Garamond"/>
          <w:b/>
          <w:color w:val="000000" w:themeColor="text1"/>
        </w:rPr>
        <w:t>11</w:t>
      </w:r>
      <w:r w:rsidRPr="00CB0867">
        <w:rPr>
          <w:rFonts w:ascii="Garamond" w:hAnsi="Garamond"/>
          <w:b/>
          <w:color w:val="000000" w:themeColor="text1"/>
        </w:rPr>
        <w:t>. OBOWIĄZKI ZAMAWIAJĄCEGO</w:t>
      </w:r>
    </w:p>
    <w:p w14:paraId="35AA6FD8" w14:textId="77777777" w:rsidR="00E9693D" w:rsidRPr="00E9693D" w:rsidRDefault="00E9693D" w:rsidP="00E9693D">
      <w:pPr>
        <w:widowControl/>
        <w:tabs>
          <w:tab w:val="num" w:pos="284"/>
        </w:tabs>
        <w:spacing w:line="276" w:lineRule="auto"/>
        <w:contextualSpacing/>
        <w:jc w:val="both"/>
        <w:rPr>
          <w:rFonts w:ascii="Garamond" w:hAnsi="Garamond"/>
          <w:color w:val="000000" w:themeColor="text1"/>
        </w:rPr>
      </w:pPr>
      <w:r w:rsidRPr="00E9693D">
        <w:rPr>
          <w:rFonts w:ascii="Garamond" w:hAnsi="Garamond"/>
          <w:color w:val="000000" w:themeColor="text1"/>
        </w:rPr>
        <w:t>Do obowiązków Zamawiającego należy:</w:t>
      </w:r>
    </w:p>
    <w:p w14:paraId="75C00838" w14:textId="3EF0940B" w:rsidR="00E9693D" w:rsidRPr="00CB0867" w:rsidRDefault="00E9693D">
      <w:pPr>
        <w:widowControl/>
        <w:numPr>
          <w:ilvl w:val="0"/>
          <w:numId w:val="20"/>
        </w:numPr>
        <w:spacing w:line="276" w:lineRule="auto"/>
        <w:ind w:left="567" w:hanging="283"/>
        <w:jc w:val="both"/>
        <w:rPr>
          <w:rFonts w:ascii="Garamond" w:hAnsi="Garamond"/>
          <w:color w:val="000000" w:themeColor="text1"/>
        </w:rPr>
      </w:pPr>
      <w:r>
        <w:rPr>
          <w:rFonts w:ascii="Garamond" w:hAnsi="Garamond"/>
          <w:color w:val="000000" w:themeColor="text1"/>
        </w:rPr>
        <w:t>Wskazanie miejsca dostawy i montażu</w:t>
      </w:r>
    </w:p>
    <w:p w14:paraId="630830AC" w14:textId="2E6C4BA1" w:rsidR="00E9693D" w:rsidRPr="00CB0867" w:rsidRDefault="00E9693D">
      <w:pPr>
        <w:widowControl/>
        <w:numPr>
          <w:ilvl w:val="0"/>
          <w:numId w:val="20"/>
        </w:numPr>
        <w:spacing w:line="276" w:lineRule="auto"/>
        <w:ind w:left="567" w:hanging="283"/>
        <w:jc w:val="both"/>
        <w:rPr>
          <w:rFonts w:ascii="Garamond" w:hAnsi="Garamond"/>
          <w:color w:val="000000" w:themeColor="text1"/>
        </w:rPr>
      </w:pPr>
      <w:r w:rsidRPr="00CB0867">
        <w:rPr>
          <w:rFonts w:ascii="Garamond" w:hAnsi="Garamond"/>
          <w:color w:val="000000" w:themeColor="text1"/>
        </w:rPr>
        <w:t>protokolarne dokonanie odbioru końcowego, z udziałem przedstawiciela Wykonawcy,</w:t>
      </w:r>
    </w:p>
    <w:p w14:paraId="0BE9F8CD" w14:textId="366ABE61" w:rsidR="00E9693D" w:rsidRDefault="00E9693D">
      <w:pPr>
        <w:widowControl/>
        <w:numPr>
          <w:ilvl w:val="0"/>
          <w:numId w:val="20"/>
        </w:numPr>
        <w:spacing w:line="276" w:lineRule="auto"/>
        <w:ind w:left="567" w:hanging="283"/>
        <w:jc w:val="both"/>
        <w:rPr>
          <w:rFonts w:ascii="Garamond" w:hAnsi="Garamond"/>
          <w:color w:val="000000" w:themeColor="text1"/>
        </w:rPr>
      </w:pPr>
      <w:r w:rsidRPr="00CB0867">
        <w:rPr>
          <w:rFonts w:ascii="Garamond" w:hAnsi="Garamond"/>
          <w:color w:val="000000" w:themeColor="text1"/>
        </w:rPr>
        <w:t>terminowa zapłata faktury, po dostarczeniu jej przez Wykonawcę wraz z protokołem końcowym.</w:t>
      </w:r>
    </w:p>
    <w:p w14:paraId="4CA7CE82" w14:textId="77777777" w:rsidR="00E9693D" w:rsidRPr="00E9693D" w:rsidRDefault="00E9693D" w:rsidP="00E9693D">
      <w:pPr>
        <w:widowControl/>
        <w:spacing w:line="276" w:lineRule="auto"/>
        <w:ind w:left="567"/>
        <w:jc w:val="both"/>
        <w:rPr>
          <w:rFonts w:ascii="Garamond" w:hAnsi="Garamond"/>
          <w:color w:val="000000" w:themeColor="text1"/>
        </w:rPr>
      </w:pPr>
    </w:p>
    <w:p w14:paraId="29FA7BEF" w14:textId="0B151312" w:rsidR="00E9693D" w:rsidRPr="00CB0867" w:rsidRDefault="00E9693D" w:rsidP="00E9693D">
      <w:pPr>
        <w:pStyle w:val="Akapitzlist"/>
        <w:spacing w:line="276" w:lineRule="auto"/>
        <w:ind w:left="0"/>
        <w:jc w:val="center"/>
        <w:rPr>
          <w:rFonts w:ascii="Garamond" w:hAnsi="Garamond"/>
          <w:b/>
          <w:bCs/>
          <w:color w:val="000000" w:themeColor="text1"/>
        </w:rPr>
      </w:pPr>
      <w:r w:rsidRPr="00CB0867">
        <w:rPr>
          <w:rFonts w:ascii="Garamond" w:hAnsi="Garamond"/>
          <w:b/>
          <w:bCs/>
          <w:color w:val="000000" w:themeColor="text1"/>
        </w:rPr>
        <w:t xml:space="preserve">§ </w:t>
      </w:r>
      <w:r w:rsidR="003C0F29">
        <w:rPr>
          <w:rFonts w:ascii="Garamond" w:hAnsi="Garamond"/>
          <w:b/>
          <w:bCs/>
          <w:color w:val="000000" w:themeColor="text1"/>
        </w:rPr>
        <w:t>12</w:t>
      </w:r>
      <w:r w:rsidRPr="00CB0867">
        <w:rPr>
          <w:rFonts w:ascii="Garamond" w:hAnsi="Garamond"/>
          <w:b/>
          <w:bCs/>
          <w:color w:val="000000" w:themeColor="text1"/>
        </w:rPr>
        <w:t>. OSOBY ODPOWIEDZIALNE ZA REALIZACJĘ UMOWY</w:t>
      </w:r>
    </w:p>
    <w:p w14:paraId="097140CA" w14:textId="291642BF" w:rsidR="00E9693D" w:rsidRPr="00CB0867" w:rsidRDefault="00E9693D">
      <w:pPr>
        <w:pStyle w:val="Akapitzlist"/>
        <w:widowControl/>
        <w:numPr>
          <w:ilvl w:val="0"/>
          <w:numId w:val="14"/>
        </w:numPr>
        <w:spacing w:line="276" w:lineRule="auto"/>
        <w:ind w:left="357" w:hanging="357"/>
        <w:contextualSpacing/>
        <w:jc w:val="both"/>
        <w:rPr>
          <w:rFonts w:ascii="Garamond" w:hAnsi="Garamond"/>
          <w:color w:val="000000" w:themeColor="text1"/>
        </w:rPr>
      </w:pPr>
      <w:r>
        <w:rPr>
          <w:rFonts w:ascii="Garamond" w:hAnsi="Garamond"/>
          <w:color w:val="000000" w:themeColor="text1"/>
        </w:rPr>
        <w:t>Ze strony Zamawiającego:</w:t>
      </w:r>
    </w:p>
    <w:p w14:paraId="58CF4B5D" w14:textId="0DEC213D" w:rsidR="00E9693D" w:rsidRPr="003836F7" w:rsidRDefault="00E9693D">
      <w:pPr>
        <w:pStyle w:val="Akapitzlist"/>
        <w:widowControl/>
        <w:numPr>
          <w:ilvl w:val="1"/>
          <w:numId w:val="14"/>
        </w:numPr>
        <w:spacing w:line="276" w:lineRule="auto"/>
        <w:ind w:left="567" w:hanging="283"/>
        <w:contextualSpacing/>
        <w:jc w:val="both"/>
        <w:rPr>
          <w:rFonts w:ascii="Garamond" w:hAnsi="Garamond"/>
          <w:color w:val="000000" w:themeColor="text1"/>
        </w:rPr>
      </w:pPr>
      <w:r>
        <w:rPr>
          <w:rFonts w:ascii="Garamond" w:hAnsi="Garamond"/>
          <w:color w:val="000000" w:themeColor="text1"/>
        </w:rPr>
        <w:t>Imię i nazwisko:</w:t>
      </w:r>
    </w:p>
    <w:p w14:paraId="238B21A7" w14:textId="36C3C80D" w:rsidR="00E9693D" w:rsidRPr="00DE1784" w:rsidRDefault="00E9693D">
      <w:pPr>
        <w:pStyle w:val="Akapitzlist"/>
        <w:widowControl/>
        <w:numPr>
          <w:ilvl w:val="1"/>
          <w:numId w:val="14"/>
        </w:numPr>
        <w:spacing w:line="276" w:lineRule="auto"/>
        <w:ind w:left="567" w:hanging="283"/>
        <w:contextualSpacing/>
        <w:jc w:val="both"/>
        <w:rPr>
          <w:rFonts w:ascii="Garamond" w:hAnsi="Garamond"/>
          <w:b/>
          <w:bCs/>
        </w:rPr>
      </w:pPr>
      <w:r w:rsidRPr="00CB0867">
        <w:rPr>
          <w:rFonts w:ascii="Garamond" w:hAnsi="Garamond"/>
          <w:color w:val="000000" w:themeColor="text1"/>
        </w:rPr>
        <w:t xml:space="preserve">numer telefonu: </w:t>
      </w:r>
    </w:p>
    <w:p w14:paraId="2B96C89B" w14:textId="0FDE589E" w:rsidR="00E9693D" w:rsidRPr="00C57478" w:rsidRDefault="00E9693D">
      <w:pPr>
        <w:pStyle w:val="Akapitzlist"/>
        <w:widowControl/>
        <w:numPr>
          <w:ilvl w:val="1"/>
          <w:numId w:val="14"/>
        </w:numPr>
        <w:spacing w:line="276" w:lineRule="auto"/>
        <w:ind w:left="567" w:hanging="283"/>
        <w:contextualSpacing/>
        <w:jc w:val="both"/>
        <w:rPr>
          <w:rFonts w:ascii="Garamond" w:hAnsi="Garamond"/>
          <w:color w:val="000000" w:themeColor="text1"/>
        </w:rPr>
      </w:pPr>
      <w:r w:rsidRPr="00CB0867">
        <w:rPr>
          <w:rFonts w:ascii="Garamond" w:hAnsi="Garamond"/>
          <w:color w:val="000000" w:themeColor="text1"/>
        </w:rPr>
        <w:t xml:space="preserve">adres poczty elektronicznej: </w:t>
      </w:r>
    </w:p>
    <w:p w14:paraId="5A57C563" w14:textId="359826D3" w:rsidR="00E9693D" w:rsidRPr="00CB0867" w:rsidRDefault="00E9693D">
      <w:pPr>
        <w:pStyle w:val="Akapitzlist"/>
        <w:widowControl/>
        <w:numPr>
          <w:ilvl w:val="0"/>
          <w:numId w:val="14"/>
        </w:numPr>
        <w:spacing w:line="276" w:lineRule="auto"/>
        <w:ind w:left="357" w:hanging="357"/>
        <w:contextualSpacing/>
        <w:jc w:val="both"/>
        <w:rPr>
          <w:rFonts w:ascii="Garamond" w:hAnsi="Garamond"/>
          <w:color w:val="000000" w:themeColor="text1"/>
        </w:rPr>
      </w:pPr>
      <w:r>
        <w:rPr>
          <w:rFonts w:ascii="Garamond" w:hAnsi="Garamond"/>
          <w:color w:val="000000" w:themeColor="text1"/>
        </w:rPr>
        <w:t>Ze strony Wykonawcy:</w:t>
      </w:r>
    </w:p>
    <w:p w14:paraId="743C58C7" w14:textId="77777777" w:rsidR="00E9693D" w:rsidRPr="003836F7" w:rsidRDefault="00E9693D">
      <w:pPr>
        <w:pStyle w:val="Akapitzlist"/>
        <w:widowControl/>
        <w:numPr>
          <w:ilvl w:val="1"/>
          <w:numId w:val="14"/>
        </w:numPr>
        <w:spacing w:line="276" w:lineRule="auto"/>
        <w:ind w:left="567" w:hanging="283"/>
        <w:contextualSpacing/>
        <w:jc w:val="both"/>
        <w:rPr>
          <w:rFonts w:ascii="Garamond" w:hAnsi="Garamond"/>
          <w:color w:val="000000" w:themeColor="text1"/>
        </w:rPr>
      </w:pPr>
      <w:r>
        <w:rPr>
          <w:rFonts w:ascii="Garamond" w:hAnsi="Garamond"/>
          <w:color w:val="000000" w:themeColor="text1"/>
        </w:rPr>
        <w:t>Imię i nazwisko:</w:t>
      </w:r>
    </w:p>
    <w:p w14:paraId="4A26C720" w14:textId="77777777" w:rsidR="00E9693D" w:rsidRPr="00DE1784" w:rsidRDefault="00E9693D">
      <w:pPr>
        <w:pStyle w:val="Akapitzlist"/>
        <w:widowControl/>
        <w:numPr>
          <w:ilvl w:val="1"/>
          <w:numId w:val="14"/>
        </w:numPr>
        <w:spacing w:line="276" w:lineRule="auto"/>
        <w:ind w:left="567" w:hanging="283"/>
        <w:contextualSpacing/>
        <w:jc w:val="both"/>
        <w:rPr>
          <w:rFonts w:ascii="Garamond" w:hAnsi="Garamond"/>
          <w:b/>
          <w:bCs/>
        </w:rPr>
      </w:pPr>
      <w:r w:rsidRPr="00CB0867">
        <w:rPr>
          <w:rFonts w:ascii="Garamond" w:hAnsi="Garamond"/>
          <w:color w:val="000000" w:themeColor="text1"/>
        </w:rPr>
        <w:t xml:space="preserve">numer telefonu: </w:t>
      </w:r>
    </w:p>
    <w:p w14:paraId="4CB1E1C7" w14:textId="77777777" w:rsidR="00E9693D" w:rsidRDefault="00E9693D">
      <w:pPr>
        <w:pStyle w:val="Akapitzlist"/>
        <w:widowControl/>
        <w:numPr>
          <w:ilvl w:val="1"/>
          <w:numId w:val="14"/>
        </w:numPr>
        <w:spacing w:line="276" w:lineRule="auto"/>
        <w:ind w:left="567" w:hanging="283"/>
        <w:contextualSpacing/>
        <w:jc w:val="both"/>
        <w:rPr>
          <w:rFonts w:ascii="Garamond" w:hAnsi="Garamond"/>
          <w:color w:val="000000" w:themeColor="text1"/>
        </w:rPr>
      </w:pPr>
      <w:r w:rsidRPr="00CB0867">
        <w:rPr>
          <w:rFonts w:ascii="Garamond" w:hAnsi="Garamond"/>
          <w:color w:val="000000" w:themeColor="text1"/>
        </w:rPr>
        <w:t xml:space="preserve">adres poczty elektronicznej: </w:t>
      </w:r>
    </w:p>
    <w:p w14:paraId="65A8B9E1" w14:textId="7D55DAE7" w:rsidR="001078C3" w:rsidRPr="00C57478" w:rsidRDefault="001078C3" w:rsidP="001078C3">
      <w:pPr>
        <w:pStyle w:val="Akapitzlist"/>
        <w:widowControl/>
        <w:numPr>
          <w:ilvl w:val="0"/>
          <w:numId w:val="14"/>
        </w:numPr>
        <w:spacing w:line="276" w:lineRule="auto"/>
        <w:ind w:left="284" w:hanging="284"/>
        <w:contextualSpacing/>
        <w:jc w:val="both"/>
        <w:rPr>
          <w:rFonts w:ascii="Garamond" w:hAnsi="Garamond"/>
          <w:color w:val="000000" w:themeColor="text1"/>
        </w:rPr>
      </w:pPr>
      <w:r w:rsidRPr="001078C3">
        <w:rPr>
          <w:rFonts w:ascii="Garamond" w:hAnsi="Garamond"/>
          <w:color w:val="000000" w:themeColor="text1"/>
        </w:rPr>
        <w:t>Osoby wymienione w ust. 1 i 2 są upoważnione</w:t>
      </w:r>
      <w:r>
        <w:rPr>
          <w:rFonts w:ascii="Garamond" w:hAnsi="Garamond"/>
          <w:color w:val="000000" w:themeColor="text1"/>
        </w:rPr>
        <w:t xml:space="preserve"> w szczególności </w:t>
      </w:r>
      <w:r w:rsidRPr="001078C3">
        <w:rPr>
          <w:rFonts w:ascii="Garamond" w:hAnsi="Garamond"/>
          <w:color w:val="000000" w:themeColor="text1"/>
        </w:rPr>
        <w:t xml:space="preserve"> do bieżących kontaktów koordynacyjnych oraz do podpisywania w imieniu Stron odpowiednio Protokołów Odbioru Częściowego oraz Protokołu Odbioru Końcowego. Zmiana tych osób na etapie realizacji nie wymaga sporządzania aneksu do Umowy, a jedynie uprzedniego, pisemnego lub elektronicznego zawiadomienia drugiej Strony.</w:t>
      </w:r>
    </w:p>
    <w:p w14:paraId="181C0FE0" w14:textId="77777777" w:rsidR="001B285F" w:rsidRPr="001B285F" w:rsidRDefault="001B285F" w:rsidP="003C0F29">
      <w:pPr>
        <w:spacing w:line="276" w:lineRule="auto"/>
        <w:jc w:val="both"/>
        <w:rPr>
          <w:rFonts w:ascii="Garamond" w:hAnsi="Garamond"/>
        </w:rPr>
      </w:pPr>
    </w:p>
    <w:p w14:paraId="03D59858" w14:textId="26C6EFB4" w:rsidR="001B285F" w:rsidRPr="001B285F" w:rsidRDefault="001B285F" w:rsidP="001B285F">
      <w:pPr>
        <w:spacing w:line="276" w:lineRule="auto"/>
        <w:ind w:left="284" w:hanging="284"/>
        <w:jc w:val="center"/>
        <w:rPr>
          <w:rFonts w:ascii="Garamond" w:hAnsi="Garamond"/>
          <w:b/>
          <w:bCs/>
        </w:rPr>
      </w:pPr>
      <w:r w:rsidRPr="001B285F">
        <w:rPr>
          <w:rFonts w:ascii="Garamond" w:hAnsi="Garamond"/>
          <w:b/>
          <w:bCs/>
        </w:rPr>
        <w:t xml:space="preserve">§ </w:t>
      </w:r>
      <w:r w:rsidR="003C0F29">
        <w:rPr>
          <w:rFonts w:ascii="Garamond" w:hAnsi="Garamond"/>
          <w:b/>
          <w:bCs/>
        </w:rPr>
        <w:t>13</w:t>
      </w:r>
      <w:r w:rsidRPr="001B285F">
        <w:rPr>
          <w:rFonts w:ascii="Garamond" w:hAnsi="Garamond"/>
          <w:b/>
          <w:bCs/>
        </w:rPr>
        <w:t>. ODSTĄPIENIE OD UMOWY</w:t>
      </w:r>
    </w:p>
    <w:p w14:paraId="3442221D" w14:textId="77777777" w:rsidR="001B285F" w:rsidRPr="001B285F" w:rsidRDefault="001B285F">
      <w:pPr>
        <w:numPr>
          <w:ilvl w:val="0"/>
          <w:numId w:val="6"/>
        </w:numPr>
        <w:spacing w:line="276" w:lineRule="auto"/>
        <w:ind w:left="284" w:hanging="284"/>
        <w:jc w:val="both"/>
        <w:rPr>
          <w:rFonts w:ascii="Garamond" w:hAnsi="Garamond"/>
        </w:rPr>
      </w:pPr>
      <w:r w:rsidRPr="001B285F">
        <w:rPr>
          <w:rFonts w:ascii="Garamond" w:hAnsi="Garamond"/>
        </w:rPr>
        <w:t xml:space="preserve">Oprócz przypadków wymienionych w Kodeksie cywilnym, Zamawiającemu przysługuje prawo odstąpienia od umowy w całości lub w części niewykonanej (ze skutkiem </w:t>
      </w:r>
      <w:r w:rsidRPr="001B285F">
        <w:rPr>
          <w:rFonts w:ascii="Garamond" w:hAnsi="Garamond"/>
          <w:i/>
          <w:iCs/>
        </w:rPr>
        <w:t>ex nunc</w:t>
      </w:r>
      <w:r w:rsidRPr="001B285F">
        <w:rPr>
          <w:rFonts w:ascii="Garamond" w:hAnsi="Garamond"/>
        </w:rPr>
        <w:t>), w następujących przypadkach:</w:t>
      </w:r>
    </w:p>
    <w:p w14:paraId="68238A93" w14:textId="3DB9A0A9" w:rsidR="001B285F" w:rsidRPr="001B285F" w:rsidRDefault="001B285F">
      <w:pPr>
        <w:numPr>
          <w:ilvl w:val="1"/>
          <w:numId w:val="8"/>
        </w:numPr>
        <w:spacing w:line="276" w:lineRule="auto"/>
        <w:ind w:left="567" w:hanging="283"/>
        <w:jc w:val="both"/>
        <w:rPr>
          <w:rFonts w:ascii="Garamond" w:hAnsi="Garamond"/>
        </w:rPr>
      </w:pPr>
      <w:r w:rsidRPr="001B285F">
        <w:rPr>
          <w:rFonts w:ascii="Garamond" w:hAnsi="Garamond"/>
        </w:rPr>
        <w:t xml:space="preserve">nierozpoczęcia realizacji </w:t>
      </w:r>
      <w:r w:rsidR="00B46E3C">
        <w:rPr>
          <w:rFonts w:ascii="Garamond" w:hAnsi="Garamond"/>
        </w:rPr>
        <w:t>dostawy</w:t>
      </w:r>
      <w:r w:rsidRPr="001B285F">
        <w:rPr>
          <w:rFonts w:ascii="Garamond" w:hAnsi="Garamond"/>
        </w:rPr>
        <w:t xml:space="preserve"> przez Wykonawcę lub opóźnienia w rozpoczęciu poszczególnych </w:t>
      </w:r>
      <w:r w:rsidR="00B46E3C">
        <w:rPr>
          <w:rFonts w:ascii="Garamond" w:hAnsi="Garamond"/>
        </w:rPr>
        <w:t>dostawy</w:t>
      </w:r>
      <w:r w:rsidRPr="001B285F">
        <w:rPr>
          <w:rFonts w:ascii="Garamond" w:hAnsi="Garamond"/>
        </w:rPr>
        <w:t xml:space="preserve"> przekraczającego 14 dni w stosunku do </w:t>
      </w:r>
      <w:r w:rsidR="00B46E3C">
        <w:rPr>
          <w:rFonts w:ascii="Garamond" w:hAnsi="Garamond"/>
        </w:rPr>
        <w:t>terminu wykonania umowy</w:t>
      </w:r>
      <w:r w:rsidRPr="001B285F">
        <w:rPr>
          <w:rFonts w:ascii="Garamond" w:hAnsi="Garamond"/>
        </w:rPr>
        <w:t>, dających podstawę do uzasadnionego przewidywania, że przedmiot umowy nie zostanie zrealizowany w terminie określonym w § 2;</w:t>
      </w:r>
    </w:p>
    <w:p w14:paraId="368813A7" w14:textId="26F523F8" w:rsidR="001B285F" w:rsidRDefault="00F52F2E">
      <w:pPr>
        <w:numPr>
          <w:ilvl w:val="1"/>
          <w:numId w:val="8"/>
        </w:numPr>
        <w:spacing w:line="276" w:lineRule="auto"/>
        <w:ind w:left="567" w:hanging="283"/>
        <w:jc w:val="both"/>
        <w:rPr>
          <w:rFonts w:ascii="Garamond" w:hAnsi="Garamond"/>
        </w:rPr>
      </w:pPr>
      <w:r w:rsidRPr="00F52F2E">
        <w:rPr>
          <w:rFonts w:ascii="Garamond" w:hAnsi="Garamond"/>
        </w:rPr>
        <w:t>zaprzestania prowadzenia działalności gospodarczej przez Wykonawcę, otwarcia likwidacji, lub gdy w stosunku do Wykonawcy zostanie wydane prawomocne orzeczenie o zakazie ubiegania się o zamówienia publiczne</w:t>
      </w:r>
      <w:r w:rsidR="001B285F" w:rsidRPr="001B285F">
        <w:rPr>
          <w:rFonts w:ascii="Garamond" w:hAnsi="Garamond"/>
        </w:rPr>
        <w:t>;</w:t>
      </w:r>
    </w:p>
    <w:p w14:paraId="050AF20F" w14:textId="77777777" w:rsidR="00532F84" w:rsidRDefault="00532F84">
      <w:pPr>
        <w:numPr>
          <w:ilvl w:val="1"/>
          <w:numId w:val="8"/>
        </w:numPr>
        <w:spacing w:line="276" w:lineRule="auto"/>
        <w:ind w:left="567" w:hanging="283"/>
        <w:jc w:val="both"/>
        <w:rPr>
          <w:rFonts w:ascii="Garamond" w:hAnsi="Garamond"/>
        </w:rPr>
      </w:pPr>
      <w:r w:rsidRPr="00532F84">
        <w:rPr>
          <w:rFonts w:ascii="Garamond" w:hAnsi="Garamond"/>
        </w:rPr>
        <w:t xml:space="preserve">niewykonywania lub rażąco nienależytego wykonywania przedmiotu umowy, w szczególności dostarczenia asortymentu niezgodnego z OPZ, używanego lub posiadającego wady fizyczne, pomimo uprzedniego pisemnego wezwania przez Zamawiającego do zaprzestania naruszeń i wyznaczenia dodatkowego terminu na usunięcie nieprawidłowości, nie krótszego niż 5 dni </w:t>
      </w:r>
      <w:r w:rsidRPr="00532F84">
        <w:rPr>
          <w:rFonts w:ascii="Garamond" w:hAnsi="Garamond"/>
        </w:rPr>
        <w:lastRenderedPageBreak/>
        <w:t>roboczych.</w:t>
      </w:r>
    </w:p>
    <w:p w14:paraId="0882749D" w14:textId="57FE9F2D" w:rsidR="001B285F" w:rsidRPr="00532F84" w:rsidRDefault="001B285F">
      <w:pPr>
        <w:pStyle w:val="Akapitzlist"/>
        <w:numPr>
          <w:ilvl w:val="0"/>
          <w:numId w:val="6"/>
        </w:numPr>
        <w:tabs>
          <w:tab w:val="clear" w:pos="720"/>
        </w:tabs>
        <w:spacing w:line="276" w:lineRule="auto"/>
        <w:ind w:left="284" w:hanging="284"/>
        <w:jc w:val="both"/>
        <w:rPr>
          <w:rFonts w:ascii="Garamond" w:hAnsi="Garamond"/>
        </w:rPr>
      </w:pPr>
      <w:r w:rsidRPr="00532F84">
        <w:rPr>
          <w:rFonts w:ascii="Garamond" w:hAnsi="Garamond"/>
        </w:rPr>
        <w:t xml:space="preserve">Z prawa odstąpienia od umowy Zamawiający może skorzystać w terminie do </w:t>
      </w:r>
      <w:r w:rsidR="00B46E3C" w:rsidRPr="00532F84">
        <w:rPr>
          <w:rFonts w:ascii="Garamond" w:hAnsi="Garamond"/>
        </w:rPr>
        <w:t>30</w:t>
      </w:r>
      <w:r w:rsidRPr="00532F84">
        <w:rPr>
          <w:rFonts w:ascii="Garamond" w:hAnsi="Garamond"/>
        </w:rPr>
        <w:t xml:space="preserve"> dni od dnia, w którym dowiedział się o zaistnieniu zdarzenia stanowiącego podstawę do odstąpienia.</w:t>
      </w:r>
    </w:p>
    <w:p w14:paraId="0FC05838" w14:textId="77777777" w:rsidR="001B285F" w:rsidRPr="001B285F" w:rsidRDefault="001B285F">
      <w:pPr>
        <w:numPr>
          <w:ilvl w:val="0"/>
          <w:numId w:val="6"/>
        </w:numPr>
        <w:spacing w:line="276" w:lineRule="auto"/>
        <w:ind w:left="284" w:hanging="284"/>
        <w:jc w:val="both"/>
        <w:rPr>
          <w:rFonts w:ascii="Garamond" w:hAnsi="Garamond"/>
        </w:rPr>
      </w:pPr>
      <w:r w:rsidRPr="001B285F">
        <w:rPr>
          <w:rFonts w:ascii="Garamond" w:hAnsi="Garamond"/>
        </w:rPr>
        <w:t>Oświadczenie o odstąpieniu od umowy musi być dokonane w formie pisemnej pod rygorem nieważności, zawierać szczegółowe uzasadnienie przyczyn oraz precyzować zakres odstąpienia (w całości lub w części).</w:t>
      </w:r>
    </w:p>
    <w:p w14:paraId="61052420" w14:textId="77777777" w:rsidR="001B285F" w:rsidRPr="001B285F" w:rsidRDefault="001B285F">
      <w:pPr>
        <w:numPr>
          <w:ilvl w:val="0"/>
          <w:numId w:val="6"/>
        </w:numPr>
        <w:spacing w:line="276" w:lineRule="auto"/>
        <w:ind w:left="284" w:hanging="284"/>
        <w:jc w:val="both"/>
        <w:rPr>
          <w:rFonts w:ascii="Garamond" w:hAnsi="Garamond"/>
        </w:rPr>
      </w:pPr>
      <w:r w:rsidRPr="001B285F">
        <w:rPr>
          <w:rFonts w:ascii="Garamond" w:hAnsi="Garamond"/>
        </w:rPr>
        <w:t>W przypadku odstąpienia w części niewykonanej (ze skutkiem na przyszłość), Strony sporządzą protokół inwentaryzacji prac na dzień odstąpienia. Wykonawcy przysługiwać będzie wynagrodzenie wyłącznie za Etapy odebrane wcześniej przez Zamawiającego protokołem bez zastrzeżeń, a Zamawiający zachowuje wszelkie nabyte prawa autorskie do odebranych materiałów.</w:t>
      </w:r>
    </w:p>
    <w:p w14:paraId="1D47B9EB" w14:textId="77777777" w:rsidR="001B285F" w:rsidRDefault="001B285F">
      <w:pPr>
        <w:numPr>
          <w:ilvl w:val="0"/>
          <w:numId w:val="6"/>
        </w:numPr>
        <w:spacing w:line="276" w:lineRule="auto"/>
        <w:ind w:left="284" w:hanging="284"/>
        <w:jc w:val="both"/>
        <w:rPr>
          <w:rFonts w:ascii="Garamond" w:hAnsi="Garamond"/>
        </w:rPr>
      </w:pPr>
      <w:r w:rsidRPr="001B285F">
        <w:rPr>
          <w:rFonts w:ascii="Garamond" w:hAnsi="Garamond"/>
        </w:rPr>
        <w:t>Zamawiający zachowuje pełne prawo do naliczenia i dochodzenia kar umownych za odstąpienie od umowy z przyczyn leżących po stronie Wykonawcy, a także innych kar skumulowanych do dnia odstąpienia.</w:t>
      </w:r>
    </w:p>
    <w:p w14:paraId="27122321" w14:textId="77777777" w:rsidR="001B285F" w:rsidRPr="001B285F" w:rsidRDefault="001B285F" w:rsidP="001B285F">
      <w:pPr>
        <w:spacing w:line="276" w:lineRule="auto"/>
        <w:ind w:left="284"/>
        <w:jc w:val="both"/>
        <w:rPr>
          <w:rFonts w:ascii="Garamond" w:hAnsi="Garamond"/>
        </w:rPr>
      </w:pPr>
    </w:p>
    <w:p w14:paraId="63B41B20" w14:textId="0272E365" w:rsidR="001B285F" w:rsidRPr="001B285F" w:rsidRDefault="001B285F" w:rsidP="001B285F">
      <w:pPr>
        <w:spacing w:line="276" w:lineRule="auto"/>
        <w:ind w:left="284" w:hanging="284"/>
        <w:jc w:val="center"/>
        <w:rPr>
          <w:rFonts w:ascii="Garamond" w:hAnsi="Garamond"/>
          <w:b/>
          <w:bCs/>
        </w:rPr>
      </w:pPr>
      <w:r w:rsidRPr="001B285F">
        <w:rPr>
          <w:rFonts w:ascii="Garamond" w:hAnsi="Garamond"/>
          <w:b/>
          <w:bCs/>
        </w:rPr>
        <w:t xml:space="preserve">§ </w:t>
      </w:r>
      <w:r w:rsidR="0043705A">
        <w:rPr>
          <w:rFonts w:ascii="Garamond" w:hAnsi="Garamond"/>
          <w:b/>
          <w:bCs/>
        </w:rPr>
        <w:t>1</w:t>
      </w:r>
      <w:r w:rsidR="003C0F29">
        <w:rPr>
          <w:rFonts w:ascii="Garamond" w:hAnsi="Garamond"/>
          <w:b/>
          <w:bCs/>
        </w:rPr>
        <w:t>4</w:t>
      </w:r>
      <w:r w:rsidRPr="001B285F">
        <w:rPr>
          <w:rFonts w:ascii="Garamond" w:hAnsi="Garamond"/>
          <w:b/>
          <w:bCs/>
        </w:rPr>
        <w:t>. KLAUZULA POUFNOŚCI</w:t>
      </w:r>
    </w:p>
    <w:p w14:paraId="247D22D6" w14:textId="58C2540D" w:rsidR="00B46E3C" w:rsidRDefault="00B46E3C">
      <w:pPr>
        <w:pStyle w:val="Akapitzlist"/>
        <w:numPr>
          <w:ilvl w:val="1"/>
          <w:numId w:val="6"/>
        </w:numPr>
        <w:tabs>
          <w:tab w:val="clear" w:pos="1440"/>
          <w:tab w:val="num" w:pos="284"/>
        </w:tabs>
        <w:spacing w:line="276" w:lineRule="auto"/>
        <w:ind w:left="284" w:hanging="284"/>
        <w:jc w:val="both"/>
        <w:rPr>
          <w:rFonts w:ascii="Garamond" w:hAnsi="Garamond"/>
        </w:rPr>
      </w:pPr>
      <w:r w:rsidRPr="00B46E3C">
        <w:rPr>
          <w:rFonts w:ascii="Garamond" w:hAnsi="Garamond"/>
        </w:rPr>
        <w:t>Wykonawca zobowiązuje się do zachowania w poufności wszelkich informacji technicznych, technologicznych, organizacyjnych, finansowych i handlowych Zamawiającego, uzyskanych w związku z realizacją niniejszej Umowy, niezależnie od formy ich przekazania lub utrwalenia (dalej: „Informacje Poufne”).</w:t>
      </w:r>
    </w:p>
    <w:p w14:paraId="6FAE3B63" w14:textId="387A5774" w:rsidR="00B46E3C" w:rsidRDefault="00B46E3C">
      <w:pPr>
        <w:pStyle w:val="Akapitzlist"/>
        <w:numPr>
          <w:ilvl w:val="1"/>
          <w:numId w:val="6"/>
        </w:numPr>
        <w:tabs>
          <w:tab w:val="clear" w:pos="1440"/>
          <w:tab w:val="num" w:pos="284"/>
        </w:tabs>
        <w:spacing w:line="276" w:lineRule="auto"/>
        <w:ind w:left="284" w:hanging="284"/>
        <w:jc w:val="both"/>
        <w:rPr>
          <w:rFonts w:ascii="Garamond" w:hAnsi="Garamond"/>
        </w:rPr>
      </w:pPr>
      <w:r w:rsidRPr="00B46E3C">
        <w:rPr>
          <w:rFonts w:ascii="Garamond" w:hAnsi="Garamond"/>
        </w:rPr>
        <w:t>Wykonawca zobowiązuje się do wykorzystywania Informacji Poufnych wyłącznie w celu prawidłowej realizacji przedmiotu umowy.</w:t>
      </w:r>
    </w:p>
    <w:p w14:paraId="0A294865" w14:textId="2607D5D0" w:rsidR="00B46E3C" w:rsidRDefault="00B46E3C">
      <w:pPr>
        <w:pStyle w:val="Akapitzlist"/>
        <w:numPr>
          <w:ilvl w:val="1"/>
          <w:numId w:val="6"/>
        </w:numPr>
        <w:tabs>
          <w:tab w:val="clear" w:pos="1440"/>
          <w:tab w:val="num" w:pos="284"/>
        </w:tabs>
        <w:spacing w:line="276" w:lineRule="auto"/>
        <w:ind w:left="284" w:hanging="284"/>
        <w:jc w:val="both"/>
        <w:rPr>
          <w:rFonts w:ascii="Garamond" w:hAnsi="Garamond"/>
        </w:rPr>
      </w:pPr>
      <w:r w:rsidRPr="00B46E3C">
        <w:rPr>
          <w:rFonts w:ascii="Garamond" w:hAnsi="Garamond"/>
        </w:rPr>
        <w:t>Wykonawca zobowiązuje się do podjęcia wszelkich niezbędnych środków w celu zapewnienia bezpieczeństwa Informacji Poufnych oraz zapewnienia, aby osoby zaangażowane przez Wykonawcę do realizacji Umowy (pracownicy, podwykonawcy) również zachowały te informacje w poufności, w szczególności poprzez odebranie od nich stosownych oświadczeń.</w:t>
      </w:r>
    </w:p>
    <w:p w14:paraId="6CCAEEE1" w14:textId="632F084A" w:rsidR="00B46E3C" w:rsidRPr="00B46E3C" w:rsidRDefault="00B46E3C">
      <w:pPr>
        <w:pStyle w:val="Akapitzlist"/>
        <w:numPr>
          <w:ilvl w:val="1"/>
          <w:numId w:val="6"/>
        </w:numPr>
        <w:tabs>
          <w:tab w:val="clear" w:pos="1440"/>
          <w:tab w:val="num" w:pos="284"/>
        </w:tabs>
        <w:spacing w:line="276" w:lineRule="auto"/>
        <w:ind w:left="284" w:hanging="284"/>
        <w:jc w:val="both"/>
        <w:rPr>
          <w:rFonts w:ascii="Garamond" w:hAnsi="Garamond"/>
        </w:rPr>
      </w:pPr>
      <w:r w:rsidRPr="00B46E3C">
        <w:rPr>
          <w:rFonts w:ascii="Garamond" w:hAnsi="Garamond"/>
        </w:rPr>
        <w:t>Obowiązek poufności nie dotyczy informacji:</w:t>
      </w:r>
    </w:p>
    <w:p w14:paraId="403B23AD" w14:textId="77777777" w:rsidR="00B46E3C" w:rsidRPr="00B46E3C" w:rsidRDefault="00B46E3C">
      <w:pPr>
        <w:numPr>
          <w:ilvl w:val="0"/>
          <w:numId w:val="9"/>
        </w:numPr>
        <w:spacing w:line="276" w:lineRule="auto"/>
        <w:jc w:val="both"/>
        <w:rPr>
          <w:rFonts w:ascii="Garamond" w:hAnsi="Garamond"/>
        </w:rPr>
      </w:pPr>
      <w:r w:rsidRPr="00B46E3C">
        <w:rPr>
          <w:rFonts w:ascii="Garamond" w:hAnsi="Garamond"/>
        </w:rPr>
        <w:t>powszechnie znanych w momencie ich ujawnienia lub które stały się publicznie dostępne w inny sposób niż na skutek naruszenia niniejszej Umowy przez Wykonawcę;</w:t>
      </w:r>
    </w:p>
    <w:p w14:paraId="37D47A17" w14:textId="77777777" w:rsidR="00B46E3C" w:rsidRPr="00B46E3C" w:rsidRDefault="00B46E3C">
      <w:pPr>
        <w:numPr>
          <w:ilvl w:val="0"/>
          <w:numId w:val="9"/>
        </w:numPr>
        <w:spacing w:line="276" w:lineRule="auto"/>
        <w:jc w:val="both"/>
        <w:rPr>
          <w:rFonts w:ascii="Garamond" w:hAnsi="Garamond"/>
        </w:rPr>
      </w:pPr>
      <w:r w:rsidRPr="00B46E3C">
        <w:rPr>
          <w:rFonts w:ascii="Garamond" w:hAnsi="Garamond"/>
        </w:rPr>
        <w:t>których ujawnienie jest wymagane przez obowiązujące przepisy prawa, orzeczenia sądów lub decyzje organów administracji publicznej (w tym organów kontrolnych finansujących projekt);</w:t>
      </w:r>
    </w:p>
    <w:p w14:paraId="6D5CA0D1" w14:textId="77777777" w:rsidR="00B46E3C" w:rsidRPr="00B46E3C" w:rsidRDefault="00B46E3C">
      <w:pPr>
        <w:numPr>
          <w:ilvl w:val="0"/>
          <w:numId w:val="9"/>
        </w:numPr>
        <w:spacing w:line="276" w:lineRule="auto"/>
        <w:jc w:val="both"/>
        <w:rPr>
          <w:rFonts w:ascii="Garamond" w:hAnsi="Garamond"/>
        </w:rPr>
      </w:pPr>
      <w:r w:rsidRPr="00B46E3C">
        <w:rPr>
          <w:rFonts w:ascii="Garamond" w:hAnsi="Garamond"/>
        </w:rPr>
        <w:t>udostępnionych za uprzednią, pisemną zgodą Zamawiającego.</w:t>
      </w:r>
    </w:p>
    <w:p w14:paraId="15925150" w14:textId="6A61FB9B" w:rsidR="00B46E3C" w:rsidRDefault="00B46E3C">
      <w:pPr>
        <w:pStyle w:val="Akapitzlist"/>
        <w:numPr>
          <w:ilvl w:val="1"/>
          <w:numId w:val="6"/>
        </w:numPr>
        <w:spacing w:line="276" w:lineRule="auto"/>
        <w:ind w:left="284" w:hanging="284"/>
        <w:jc w:val="both"/>
        <w:rPr>
          <w:rFonts w:ascii="Garamond" w:hAnsi="Garamond"/>
        </w:rPr>
      </w:pPr>
      <w:r w:rsidRPr="00B46E3C">
        <w:rPr>
          <w:rFonts w:ascii="Garamond" w:hAnsi="Garamond"/>
        </w:rPr>
        <w:t>Obowiązek zachowania poufności wiąże Wykonawcę w okresie obowiązywania Umowy oraz przez okres 3 lat od dnia wygaśnięcia lub rozwiązania Umowy.</w:t>
      </w:r>
    </w:p>
    <w:p w14:paraId="29462662" w14:textId="5B2C9A27" w:rsidR="00B46E3C" w:rsidRPr="00B46E3C" w:rsidRDefault="00B46E3C">
      <w:pPr>
        <w:pStyle w:val="Akapitzlist"/>
        <w:numPr>
          <w:ilvl w:val="1"/>
          <w:numId w:val="6"/>
        </w:numPr>
        <w:spacing w:line="276" w:lineRule="auto"/>
        <w:ind w:left="284" w:hanging="284"/>
        <w:jc w:val="both"/>
        <w:rPr>
          <w:rFonts w:ascii="Garamond" w:hAnsi="Garamond"/>
        </w:rPr>
      </w:pPr>
      <w:r w:rsidRPr="00B46E3C">
        <w:rPr>
          <w:rFonts w:ascii="Garamond" w:hAnsi="Garamond"/>
        </w:rPr>
        <w:t>W przypadku naruszenia przez Wykonawcę obowiązków, o których mowa w niniejszym paragrafie, Zamawiającemu przysługuje kara umowna w wysokości wskazanej w § 8 Umowy za każdy przypadek naruszenia, przy czym Zamawiający zachowuje prawo do dochodzenia odszkodowania uzupełniającego na zasadach ogólnych Kodeksu cywilnego, jeżeli wysokość szkody przewyższa zastrzeżoną karę.</w:t>
      </w:r>
    </w:p>
    <w:p w14:paraId="519F4217" w14:textId="77777777" w:rsidR="001B285F" w:rsidRPr="001B285F" w:rsidRDefault="001B285F" w:rsidP="001B285F">
      <w:pPr>
        <w:spacing w:line="276" w:lineRule="auto"/>
        <w:ind w:left="284"/>
        <w:jc w:val="both"/>
        <w:rPr>
          <w:rFonts w:ascii="Garamond" w:hAnsi="Garamond"/>
        </w:rPr>
      </w:pPr>
    </w:p>
    <w:p w14:paraId="096C50A7" w14:textId="31DBCF7E" w:rsidR="001B285F" w:rsidRPr="001B285F" w:rsidRDefault="001B285F" w:rsidP="001B285F">
      <w:pPr>
        <w:spacing w:line="276" w:lineRule="auto"/>
        <w:ind w:left="284" w:hanging="284"/>
        <w:jc w:val="center"/>
        <w:rPr>
          <w:rFonts w:ascii="Garamond" w:hAnsi="Garamond"/>
          <w:b/>
          <w:bCs/>
        </w:rPr>
      </w:pPr>
      <w:r w:rsidRPr="001B285F">
        <w:rPr>
          <w:rFonts w:ascii="Garamond" w:hAnsi="Garamond"/>
          <w:b/>
          <w:bCs/>
        </w:rPr>
        <w:t>§ 1</w:t>
      </w:r>
      <w:r w:rsidR="003C0F29">
        <w:rPr>
          <w:rFonts w:ascii="Garamond" w:hAnsi="Garamond"/>
          <w:b/>
          <w:bCs/>
        </w:rPr>
        <w:t>5</w:t>
      </w:r>
      <w:r w:rsidRPr="001B285F">
        <w:rPr>
          <w:rFonts w:ascii="Garamond" w:hAnsi="Garamond"/>
          <w:b/>
          <w:bCs/>
        </w:rPr>
        <w:t>. ZMIANY UMOWY</w:t>
      </w:r>
    </w:p>
    <w:p w14:paraId="6581B6D8" w14:textId="77777777" w:rsidR="004A4E31" w:rsidRDefault="004A4E31">
      <w:pPr>
        <w:pStyle w:val="Akapitzlist"/>
        <w:numPr>
          <w:ilvl w:val="0"/>
          <w:numId w:val="10"/>
        </w:numPr>
        <w:tabs>
          <w:tab w:val="clear" w:pos="720"/>
        </w:tabs>
        <w:spacing w:line="276" w:lineRule="auto"/>
        <w:ind w:left="284" w:hanging="284"/>
        <w:jc w:val="both"/>
        <w:rPr>
          <w:rFonts w:ascii="Garamond" w:hAnsi="Garamond"/>
        </w:rPr>
      </w:pPr>
      <w:r w:rsidRPr="004A4E31">
        <w:rPr>
          <w:rFonts w:ascii="Garamond" w:hAnsi="Garamond"/>
        </w:rPr>
        <w:t xml:space="preserve">Zamawiający, na podstawie art. 455 ust. 1 pkt 1 ustawy Pzp, dopuszcza możliwość zmiany </w:t>
      </w:r>
      <w:r w:rsidRPr="004A4E31">
        <w:rPr>
          <w:rFonts w:ascii="Garamond" w:hAnsi="Garamond"/>
        </w:rPr>
        <w:lastRenderedPageBreak/>
        <w:t>postanowień zawartej Umowy w stosunku do treści oferty, w szczególności w następujących przypadkach:</w:t>
      </w:r>
    </w:p>
    <w:p w14:paraId="366EE8C1" w14:textId="54AE9A05" w:rsidR="004A4E31" w:rsidRPr="004A4E31" w:rsidRDefault="004A4E31">
      <w:pPr>
        <w:pStyle w:val="Akapitzlist"/>
        <w:numPr>
          <w:ilvl w:val="1"/>
          <w:numId w:val="28"/>
        </w:numPr>
        <w:spacing w:line="276" w:lineRule="auto"/>
        <w:ind w:left="567" w:hanging="283"/>
        <w:jc w:val="both"/>
        <w:rPr>
          <w:rFonts w:ascii="Garamond" w:hAnsi="Garamond"/>
        </w:rPr>
      </w:pPr>
      <w:r>
        <w:rPr>
          <w:rFonts w:ascii="Garamond" w:hAnsi="Garamond"/>
        </w:rPr>
        <w:t>,</w:t>
      </w:r>
      <w:r w:rsidRPr="004A4E31">
        <w:rPr>
          <w:rFonts w:ascii="Garamond" w:hAnsi="Garamond"/>
          <w:b/>
          <w:bCs/>
        </w:rPr>
        <w:t>zmiany terminu realizacji Umowy:</w:t>
      </w:r>
    </w:p>
    <w:p w14:paraId="57E3F812" w14:textId="77777777" w:rsidR="004A4E31" w:rsidRPr="004A4E31" w:rsidRDefault="004A4E31" w:rsidP="004A4E31">
      <w:pPr>
        <w:spacing w:line="276" w:lineRule="auto"/>
        <w:ind w:left="851" w:hanging="284"/>
        <w:jc w:val="both"/>
        <w:rPr>
          <w:rFonts w:ascii="Garamond" w:hAnsi="Garamond"/>
        </w:rPr>
      </w:pPr>
      <w:r w:rsidRPr="004A4E31">
        <w:rPr>
          <w:rFonts w:ascii="Garamond" w:hAnsi="Garamond"/>
        </w:rPr>
        <w:t>a) w przypadku wystąpienia siły wyższej (rozumianej jako zdarzenie zewnętrzne, niemożliwe do przewidzenia i zapobieżenia, np. klęski żywiołowe, stany nadzwyczajne, akty terroryzmu), bezpośrednio wpływającej na możliwość terminowego wykonania zobowiązań;</w:t>
      </w:r>
    </w:p>
    <w:p w14:paraId="5FB0C113" w14:textId="77777777" w:rsidR="004A4E31" w:rsidRPr="004A4E31" w:rsidRDefault="004A4E31" w:rsidP="004A4E31">
      <w:pPr>
        <w:spacing w:line="276" w:lineRule="auto"/>
        <w:ind w:left="851" w:hanging="284"/>
        <w:jc w:val="both"/>
        <w:rPr>
          <w:rFonts w:ascii="Garamond" w:hAnsi="Garamond"/>
        </w:rPr>
      </w:pPr>
      <w:r w:rsidRPr="004A4E31">
        <w:rPr>
          <w:rFonts w:ascii="Garamond" w:hAnsi="Garamond"/>
        </w:rPr>
        <w:t>b) w przypadku wystąpienia obiektywnych trudności logistycznych lub opóźnień w łańcuchu dostaw u producentów sprzętu, potwierdzonych stosownymi dokumentami, o ile opóźnienie to nie wynika z winy Wykonawcy;</w:t>
      </w:r>
    </w:p>
    <w:p w14:paraId="1AEBDD62" w14:textId="77777777" w:rsidR="004A4E31" w:rsidRPr="004A4E31" w:rsidRDefault="004A4E31" w:rsidP="004A4E31">
      <w:pPr>
        <w:spacing w:line="276" w:lineRule="auto"/>
        <w:ind w:left="851" w:hanging="284"/>
        <w:jc w:val="both"/>
        <w:rPr>
          <w:rFonts w:ascii="Garamond" w:hAnsi="Garamond"/>
        </w:rPr>
      </w:pPr>
      <w:r w:rsidRPr="004A4E31">
        <w:rPr>
          <w:rFonts w:ascii="Garamond" w:hAnsi="Garamond"/>
        </w:rPr>
        <w:t>c) w przypadku konieczności przeprowadzenia dodatkowych prac montażowych wynikających z ujawnienia się nieprzewidzianych wcześniej utrudnień technicznych w budynku szkoły, które są niezbędne do prawidłowego zainstalowania dostarczonego sprzętu;</w:t>
      </w:r>
    </w:p>
    <w:p w14:paraId="6598A628" w14:textId="40EC0CB9" w:rsidR="004A4E31" w:rsidRPr="004A4E31" w:rsidRDefault="004A4E31">
      <w:pPr>
        <w:pStyle w:val="Akapitzlist"/>
        <w:numPr>
          <w:ilvl w:val="1"/>
          <w:numId w:val="28"/>
        </w:numPr>
        <w:spacing w:line="276" w:lineRule="auto"/>
        <w:ind w:left="567" w:hanging="283"/>
        <w:jc w:val="both"/>
        <w:rPr>
          <w:rFonts w:ascii="Garamond" w:hAnsi="Garamond"/>
        </w:rPr>
      </w:pPr>
      <w:r w:rsidRPr="004A4E31">
        <w:rPr>
          <w:rFonts w:ascii="Garamond" w:hAnsi="Garamond"/>
          <w:b/>
          <w:bCs/>
        </w:rPr>
        <w:t>zmiany zakresu przedmiotowego:</w:t>
      </w:r>
    </w:p>
    <w:p w14:paraId="2C2B3728" w14:textId="77777777" w:rsidR="004A4E31" w:rsidRPr="004A4E31" w:rsidRDefault="004A4E31" w:rsidP="004A4E31">
      <w:pPr>
        <w:spacing w:line="276" w:lineRule="auto"/>
        <w:ind w:left="851" w:hanging="284"/>
        <w:jc w:val="both"/>
        <w:rPr>
          <w:rFonts w:ascii="Garamond" w:hAnsi="Garamond"/>
        </w:rPr>
      </w:pPr>
      <w:r w:rsidRPr="004A4E31">
        <w:rPr>
          <w:rFonts w:ascii="Garamond" w:hAnsi="Garamond"/>
        </w:rPr>
        <w:t>a) w przypadku wycofania przez producenta z oferty rynkowej zaoferowanego modelu urządzenia lub oprogramowania – dopuszcza się zaoferowanie i dostarczenie modelu równoważnego lub nowszego o parametrach technicznych i jakościowych nie gorszych niż wskazane w OPZ, bez zmiany wynagrodzenia brutto;</w:t>
      </w:r>
    </w:p>
    <w:p w14:paraId="10EFBF38" w14:textId="77777777" w:rsidR="004A4E31" w:rsidRPr="004A4E31" w:rsidRDefault="004A4E31" w:rsidP="004A4E31">
      <w:pPr>
        <w:spacing w:line="276" w:lineRule="auto"/>
        <w:ind w:left="851" w:hanging="284"/>
        <w:jc w:val="both"/>
        <w:rPr>
          <w:rFonts w:ascii="Garamond" w:hAnsi="Garamond"/>
        </w:rPr>
      </w:pPr>
      <w:r w:rsidRPr="004A4E31">
        <w:rPr>
          <w:rFonts w:ascii="Garamond" w:hAnsi="Garamond"/>
        </w:rPr>
        <w:t>b) w przypadku wystąpienia konieczności ograniczenia zakresu dostawy (np. ze względu na brak miejsca w danym pomieszczeniu lub zmianę koncepcji dydaktycznej Zamawiającego) – dopuszcza się zmniejszenie ilości asortymentu, co skutkować będzie odpowiednim zmniejszeniem wynagrodzenia Wykonawcy wyliczonym na podstawie cen jednostkowych z Formularza Ofertowego;</w:t>
      </w:r>
    </w:p>
    <w:p w14:paraId="588777F9" w14:textId="59DDC6C5" w:rsidR="004A4E31" w:rsidRPr="004A4E31" w:rsidRDefault="004A4E31">
      <w:pPr>
        <w:pStyle w:val="Akapitzlist"/>
        <w:numPr>
          <w:ilvl w:val="1"/>
          <w:numId w:val="28"/>
        </w:numPr>
        <w:spacing w:line="276" w:lineRule="auto"/>
        <w:ind w:left="567" w:hanging="283"/>
        <w:jc w:val="both"/>
        <w:rPr>
          <w:rFonts w:ascii="Garamond" w:hAnsi="Garamond"/>
        </w:rPr>
      </w:pPr>
      <w:r w:rsidRPr="004A4E31">
        <w:rPr>
          <w:rFonts w:ascii="Garamond" w:hAnsi="Garamond"/>
          <w:b/>
          <w:bCs/>
        </w:rPr>
        <w:t>zmiany przepisów prawa:</w:t>
      </w:r>
    </w:p>
    <w:p w14:paraId="601260E0" w14:textId="77777777" w:rsidR="004A4E31" w:rsidRPr="004A4E31" w:rsidRDefault="004A4E31" w:rsidP="004A4E31">
      <w:pPr>
        <w:spacing w:line="276" w:lineRule="auto"/>
        <w:ind w:left="851" w:hanging="284"/>
        <w:jc w:val="both"/>
        <w:rPr>
          <w:rFonts w:ascii="Garamond" w:hAnsi="Garamond"/>
        </w:rPr>
      </w:pPr>
      <w:r w:rsidRPr="004A4E31">
        <w:rPr>
          <w:rFonts w:ascii="Garamond" w:hAnsi="Garamond"/>
        </w:rPr>
        <w:t>a) w przypadku zmiany stawki podatku VAT obowiązującej w dniu wystawienia faktury – wynagrodzenie brutto zostanie odpowiednio przeliczone (wartość netto pozostaje bez zmian);</w:t>
      </w:r>
    </w:p>
    <w:p w14:paraId="3C1B4DE9" w14:textId="77777777" w:rsidR="004A4E31" w:rsidRPr="004A4E31" w:rsidRDefault="004A4E31" w:rsidP="004A4E31">
      <w:pPr>
        <w:spacing w:line="276" w:lineRule="auto"/>
        <w:ind w:left="851" w:hanging="284"/>
        <w:jc w:val="both"/>
        <w:rPr>
          <w:rFonts w:ascii="Garamond" w:hAnsi="Garamond"/>
        </w:rPr>
      </w:pPr>
      <w:r w:rsidRPr="004A4E31">
        <w:rPr>
          <w:rFonts w:ascii="Garamond" w:hAnsi="Garamond"/>
        </w:rPr>
        <w:t>b) w przypadku zmiany powszechnie obowiązujących przepisów prawa, która wymaga dostosowania sposobu realizacji przedmiotu umowy do nowego stanu prawnego.</w:t>
      </w:r>
    </w:p>
    <w:p w14:paraId="1D043708" w14:textId="4D60F346" w:rsidR="004A4E31" w:rsidRDefault="004A4E31">
      <w:pPr>
        <w:pStyle w:val="Akapitzlist"/>
        <w:numPr>
          <w:ilvl w:val="0"/>
          <w:numId w:val="11"/>
        </w:numPr>
        <w:spacing w:line="276" w:lineRule="auto"/>
        <w:ind w:left="284" w:hanging="284"/>
        <w:jc w:val="both"/>
        <w:rPr>
          <w:rFonts w:ascii="Garamond" w:hAnsi="Garamond"/>
        </w:rPr>
      </w:pPr>
      <w:r w:rsidRPr="004A4E31">
        <w:rPr>
          <w:rFonts w:ascii="Garamond" w:hAnsi="Garamond"/>
        </w:rPr>
        <w:t>Zmiana terminu realizacji Umowy nie uprawnia Wykonawcy do żądania podwyższenia wynagrodzenia, chyba że zmiana zakresu przedmiotu dostawy wynika z pisemnego polecenia Zamawiającego.</w:t>
      </w:r>
    </w:p>
    <w:p w14:paraId="60BA1A1F" w14:textId="7A05FBBF" w:rsidR="004A4E31" w:rsidRDefault="004A4E31">
      <w:pPr>
        <w:pStyle w:val="Akapitzlist"/>
        <w:numPr>
          <w:ilvl w:val="0"/>
          <w:numId w:val="11"/>
        </w:numPr>
        <w:spacing w:line="276" w:lineRule="auto"/>
        <w:ind w:left="284" w:hanging="284"/>
        <w:jc w:val="both"/>
        <w:rPr>
          <w:rFonts w:ascii="Garamond" w:hAnsi="Garamond"/>
        </w:rPr>
      </w:pPr>
      <w:r w:rsidRPr="004A4E31">
        <w:rPr>
          <w:rFonts w:ascii="Garamond" w:hAnsi="Garamond"/>
        </w:rPr>
        <w:t>Wszelkie zmiany niniejszej Umowy wymagają formy pisemnej lub elektronicznej opatrzonej kwalifikowanymi podpisami elektronicznymi, pod rygorem nieważności.</w:t>
      </w:r>
    </w:p>
    <w:p w14:paraId="5E88F30C" w14:textId="5C52B8AC" w:rsidR="004A4E31" w:rsidRDefault="004A4E31">
      <w:pPr>
        <w:pStyle w:val="Akapitzlist"/>
        <w:numPr>
          <w:ilvl w:val="0"/>
          <w:numId w:val="11"/>
        </w:numPr>
        <w:spacing w:line="276" w:lineRule="auto"/>
        <w:ind w:left="284" w:hanging="284"/>
        <w:jc w:val="both"/>
        <w:rPr>
          <w:rFonts w:ascii="Garamond" w:hAnsi="Garamond"/>
        </w:rPr>
      </w:pPr>
      <w:r w:rsidRPr="004A4E31">
        <w:rPr>
          <w:rFonts w:ascii="Garamond" w:hAnsi="Garamond"/>
        </w:rPr>
        <w:t xml:space="preserve">Zmiany umowy nie mogą naruszać zasady trwałości projektu ani celu, na który przyznano dofinansowanie (w tym projektów „Nowa jakość edukacji szkolnej w Gminie Iwanowice” oraz „Dostępne, integrujące i wspierające rozwój uczniów w gminie Iwanowice”). </w:t>
      </w:r>
    </w:p>
    <w:p w14:paraId="7E344D58" w14:textId="7B6C76B5" w:rsidR="004A4E31" w:rsidRPr="004A4E31" w:rsidRDefault="004A4E31">
      <w:pPr>
        <w:pStyle w:val="Akapitzlist"/>
        <w:numPr>
          <w:ilvl w:val="0"/>
          <w:numId w:val="11"/>
        </w:numPr>
        <w:spacing w:line="276" w:lineRule="auto"/>
        <w:ind w:left="284" w:hanging="284"/>
        <w:jc w:val="both"/>
        <w:rPr>
          <w:rFonts w:ascii="Garamond" w:hAnsi="Garamond"/>
        </w:rPr>
      </w:pPr>
      <w:r w:rsidRPr="004A4E31">
        <w:rPr>
          <w:rFonts w:ascii="Garamond" w:hAnsi="Garamond"/>
        </w:rPr>
        <w:t>Wykonawca zobowiązany jest wystąpić z pisemnym wnioskiem o zmianę umowy, uzasadniającym wystąpienie przesłanek, o których mowa w ust. 1, w terminie 5 dni od dnia powzięcia wiadomości o okolicznościach uzasadniających taką zmianę</w:t>
      </w:r>
    </w:p>
    <w:p w14:paraId="46E100C1" w14:textId="55998947" w:rsidR="004A4E31" w:rsidRPr="004A4E31" w:rsidRDefault="004A4E31" w:rsidP="004A4E31">
      <w:pPr>
        <w:spacing w:line="276" w:lineRule="auto"/>
        <w:ind w:left="284" w:hanging="284"/>
        <w:jc w:val="center"/>
        <w:rPr>
          <w:rFonts w:ascii="Garamond" w:hAnsi="Garamond"/>
        </w:rPr>
      </w:pPr>
      <w:r w:rsidRPr="004A4E31">
        <w:rPr>
          <w:rFonts w:ascii="Garamond" w:hAnsi="Garamond"/>
        </w:rPr>
        <w:t>.</w:t>
      </w:r>
    </w:p>
    <w:p w14:paraId="5E1B7313" w14:textId="77777777" w:rsidR="003C0F29" w:rsidRPr="00CB0867" w:rsidRDefault="003C0F29" w:rsidP="003C0F29">
      <w:pPr>
        <w:spacing w:line="276" w:lineRule="auto"/>
        <w:jc w:val="center"/>
        <w:rPr>
          <w:rFonts w:ascii="Garamond" w:eastAsia="Times New Roman" w:hAnsi="Garamond"/>
          <w:b/>
          <w:color w:val="000000" w:themeColor="text1"/>
        </w:rPr>
      </w:pPr>
    </w:p>
    <w:p w14:paraId="5E1A7DB6" w14:textId="38388B05" w:rsidR="003C0F29" w:rsidRPr="00CB0867" w:rsidRDefault="003C0F29" w:rsidP="003C0F29">
      <w:pPr>
        <w:spacing w:line="276" w:lineRule="auto"/>
        <w:jc w:val="center"/>
        <w:rPr>
          <w:rFonts w:ascii="Garamond" w:eastAsia="Times New Roman" w:hAnsi="Garamond"/>
          <w:b/>
          <w:color w:val="000000" w:themeColor="text1"/>
        </w:rPr>
      </w:pPr>
      <w:r w:rsidRPr="00CB0867">
        <w:rPr>
          <w:rFonts w:ascii="Garamond" w:eastAsia="Times New Roman" w:hAnsi="Garamond"/>
          <w:b/>
          <w:color w:val="000000" w:themeColor="text1"/>
        </w:rPr>
        <w:lastRenderedPageBreak/>
        <w:t>§1</w:t>
      </w:r>
      <w:r w:rsidR="00450465">
        <w:rPr>
          <w:rFonts w:ascii="Garamond" w:eastAsia="Times New Roman" w:hAnsi="Garamond"/>
          <w:b/>
          <w:color w:val="000000" w:themeColor="text1"/>
        </w:rPr>
        <w:t>6</w:t>
      </w:r>
      <w:r w:rsidRPr="00CB0867">
        <w:rPr>
          <w:rFonts w:ascii="Garamond" w:eastAsia="Times New Roman" w:hAnsi="Garamond"/>
          <w:b/>
          <w:color w:val="000000" w:themeColor="text1"/>
        </w:rPr>
        <w:t>. RODO</w:t>
      </w:r>
    </w:p>
    <w:p w14:paraId="395598D7" w14:textId="77777777" w:rsidR="003C0F29" w:rsidRPr="00CC0AC7" w:rsidRDefault="003C0F29" w:rsidP="003C0F29">
      <w:pPr>
        <w:spacing w:line="276" w:lineRule="auto"/>
        <w:jc w:val="both"/>
        <w:textAlignment w:val="baseline"/>
        <w:rPr>
          <w:rFonts w:ascii="Garamond" w:eastAsia="Calibri" w:hAnsi="Garamond"/>
        </w:rPr>
      </w:pPr>
      <w:r w:rsidRPr="00CC0AC7">
        <w:rPr>
          <w:rFonts w:ascii="Garamond" w:eastAsia="Calibri" w:hAnsi="Garamond"/>
          <w:lang w:eastAsia="pl-PL"/>
        </w:rPr>
        <w:t xml:space="preserve">Zgodnie </w:t>
      </w:r>
      <w:r w:rsidRPr="00CC0AC7">
        <w:rPr>
          <w:rFonts w:ascii="Garamond" w:eastAsia="Calibri" w:hAnsi="Garamond"/>
        </w:rPr>
        <w:t>z art. 13 ust. 1 i 2 rozporządzenia Parlamentu Europejskiego i Rady (UE) 2016/679 z dnia 27 kwietnia 2016 r. („RODO”), Zamawiający informuje, że:</w:t>
      </w:r>
    </w:p>
    <w:p w14:paraId="23D55543" w14:textId="77777777" w:rsidR="003C0F29" w:rsidRPr="00CC0AC7" w:rsidRDefault="003C0F29">
      <w:pPr>
        <w:widowControl/>
        <w:numPr>
          <w:ilvl w:val="0"/>
          <w:numId w:val="26"/>
        </w:numPr>
        <w:tabs>
          <w:tab w:val="clear" w:pos="720"/>
          <w:tab w:val="num" w:pos="284"/>
        </w:tabs>
        <w:spacing w:line="276" w:lineRule="auto"/>
        <w:ind w:left="284" w:hanging="284"/>
        <w:jc w:val="both"/>
        <w:textAlignment w:val="baseline"/>
        <w:rPr>
          <w:rFonts w:ascii="Garamond" w:eastAsia="Calibri" w:hAnsi="Garamond"/>
          <w:lang w:eastAsia="pl-PL"/>
        </w:rPr>
      </w:pPr>
      <w:r w:rsidRPr="00CC0AC7">
        <w:rPr>
          <w:rFonts w:ascii="Garamond" w:eastAsia="Calibri" w:hAnsi="Garamond"/>
          <w:lang w:eastAsia="pl-PL"/>
        </w:rPr>
        <w:t>Administrator danych</w:t>
      </w:r>
      <w:r>
        <w:rPr>
          <w:rFonts w:ascii="Garamond" w:eastAsia="Calibri" w:hAnsi="Garamond"/>
          <w:lang w:eastAsia="pl-PL"/>
        </w:rPr>
        <w:t xml:space="preserve">: </w:t>
      </w:r>
      <w:r w:rsidRPr="00CC0AC7">
        <w:rPr>
          <w:rFonts w:ascii="Garamond" w:eastAsia="Calibri" w:hAnsi="Garamond"/>
          <w:lang w:eastAsia="pl-PL"/>
        </w:rPr>
        <w:t>Administratorem Pani/Pana danych osobowych jest Gmina Iwanowice, ul. Ojcowska 11, 32-095 Iwanowice Włościańskie, reprezentowana przez Wójta Gminy Iwanowice.</w:t>
      </w:r>
    </w:p>
    <w:p w14:paraId="4A34A70F" w14:textId="77777777" w:rsidR="003C0F29" w:rsidRDefault="003C0F29">
      <w:pPr>
        <w:widowControl/>
        <w:numPr>
          <w:ilvl w:val="0"/>
          <w:numId w:val="26"/>
        </w:numPr>
        <w:tabs>
          <w:tab w:val="clear" w:pos="720"/>
          <w:tab w:val="num" w:pos="284"/>
        </w:tabs>
        <w:spacing w:line="276" w:lineRule="auto"/>
        <w:ind w:left="284" w:hanging="284"/>
        <w:jc w:val="both"/>
        <w:textAlignment w:val="baseline"/>
        <w:rPr>
          <w:rFonts w:ascii="Garamond" w:eastAsia="Calibri" w:hAnsi="Garamond"/>
          <w:lang w:eastAsia="pl-PL"/>
        </w:rPr>
      </w:pPr>
      <w:r w:rsidRPr="00CC0AC7">
        <w:rPr>
          <w:rFonts w:ascii="Garamond" w:eastAsia="Calibri" w:hAnsi="Garamond"/>
          <w:lang w:eastAsia="pl-PL"/>
        </w:rPr>
        <w:t>Inspektor Ochrony Danych (IOD)Administrator wyznaczył Inspektora Ochrony Danych – Paweł Chochół, z którym można kontaktować się:</w:t>
      </w:r>
      <w:r>
        <w:rPr>
          <w:rFonts w:ascii="Garamond" w:eastAsia="Calibri" w:hAnsi="Garamond"/>
          <w:lang w:eastAsia="pl-PL"/>
        </w:rPr>
        <w:t xml:space="preserve"> </w:t>
      </w:r>
    </w:p>
    <w:p w14:paraId="60F9BB5F" w14:textId="77777777" w:rsidR="003C0F29" w:rsidRDefault="003C0F29">
      <w:pPr>
        <w:pStyle w:val="Akapitzlist"/>
        <w:widowControl/>
        <w:numPr>
          <w:ilvl w:val="2"/>
          <w:numId w:val="23"/>
        </w:numPr>
        <w:tabs>
          <w:tab w:val="clear" w:pos="0"/>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e-mail: </w:t>
      </w:r>
      <w:r w:rsidRPr="00560978">
        <w:rPr>
          <w:rFonts w:ascii="Garamond" w:eastAsia="Calibri" w:hAnsi="Garamond"/>
          <w:lang w:eastAsia="pl-PL"/>
        </w:rPr>
        <w:t>iodo@iwanowice.pl</w:t>
      </w:r>
      <w:r w:rsidRPr="00CC0AC7">
        <w:rPr>
          <w:rFonts w:ascii="Garamond" w:eastAsia="Calibri" w:hAnsi="Garamond"/>
          <w:lang w:eastAsia="pl-PL"/>
        </w:rPr>
        <w:t>,</w:t>
      </w:r>
    </w:p>
    <w:p w14:paraId="67960BF1" w14:textId="77777777" w:rsidR="003C0F29" w:rsidRDefault="003C0F29">
      <w:pPr>
        <w:pStyle w:val="Akapitzlist"/>
        <w:widowControl/>
        <w:numPr>
          <w:ilvl w:val="2"/>
          <w:numId w:val="23"/>
        </w:numPr>
        <w:tabs>
          <w:tab w:val="clear" w:pos="0"/>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telefonicznie pod numerem 606487587</w:t>
      </w:r>
    </w:p>
    <w:p w14:paraId="025513FE" w14:textId="77777777" w:rsidR="003C0F29" w:rsidRDefault="003C0F29">
      <w:pPr>
        <w:pStyle w:val="Akapitzlist"/>
        <w:widowControl/>
        <w:numPr>
          <w:ilvl w:val="2"/>
          <w:numId w:val="23"/>
        </w:numPr>
        <w:tabs>
          <w:tab w:val="clear" w:pos="0"/>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pisemnie: Urząd Gminy Iwanowice, ul. Ojcowska 11, 32-095 Iwanowice Włościańskie, z dopiskiem „Inspektor Ochrony Danych”.</w:t>
      </w:r>
    </w:p>
    <w:p w14:paraId="14EC98EB" w14:textId="77777777" w:rsidR="003C0F29" w:rsidRDefault="003C0F29">
      <w:pPr>
        <w:pStyle w:val="Akapitzlist"/>
        <w:widowControl/>
        <w:numPr>
          <w:ilvl w:val="0"/>
          <w:numId w:val="26"/>
        </w:numPr>
        <w:tabs>
          <w:tab w:val="clear" w:pos="720"/>
          <w:tab w:val="num" w:pos="284"/>
        </w:tabs>
        <w:spacing w:line="276" w:lineRule="auto"/>
        <w:ind w:left="284" w:hanging="284"/>
        <w:contextualSpacing/>
        <w:jc w:val="both"/>
        <w:textAlignment w:val="baseline"/>
        <w:rPr>
          <w:rFonts w:ascii="Garamond" w:eastAsia="Calibri" w:hAnsi="Garamond"/>
          <w:lang w:eastAsia="pl-PL"/>
        </w:rPr>
      </w:pPr>
      <w:r w:rsidRPr="00CC0AC7">
        <w:rPr>
          <w:rFonts w:ascii="Garamond" w:eastAsia="Calibri" w:hAnsi="Garamond"/>
          <w:lang w:eastAsia="pl-PL"/>
        </w:rPr>
        <w:t>Cele i podstawy prawne przetwarzania</w:t>
      </w:r>
      <w:r>
        <w:rPr>
          <w:rFonts w:ascii="Garamond" w:eastAsia="Calibri" w:hAnsi="Garamond"/>
          <w:lang w:eastAsia="pl-PL"/>
        </w:rPr>
        <w:t xml:space="preserve"> </w:t>
      </w:r>
      <w:r w:rsidRPr="00CC0AC7">
        <w:rPr>
          <w:rFonts w:ascii="Garamond" w:eastAsia="Calibri" w:hAnsi="Garamond"/>
          <w:lang w:eastAsia="pl-PL"/>
        </w:rPr>
        <w:t>Pani/Pana dane osobowe będą przetwarzane w szczególności w następujących celach:</w:t>
      </w:r>
      <w:r>
        <w:rPr>
          <w:rFonts w:ascii="Garamond" w:eastAsia="Calibri" w:hAnsi="Garamond"/>
          <w:lang w:eastAsia="pl-PL"/>
        </w:rPr>
        <w:t xml:space="preserve"> </w:t>
      </w:r>
    </w:p>
    <w:p w14:paraId="53B33834" w14:textId="77777777" w:rsidR="003C0F29" w:rsidRDefault="003C0F29">
      <w:pPr>
        <w:pStyle w:val="Akapitzlist"/>
        <w:widowControl/>
        <w:numPr>
          <w:ilvl w:val="2"/>
          <w:numId w:val="24"/>
        </w:numPr>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zawarcia i realizacji niniejszej umowy, w tym bieżącej komunikacji, rozliczeń, nadzoru nad realizacją zamówienia, obsługi gwarancji i rękojmi – na podstawie art. 6 ust. 1 lit. b RODO;</w:t>
      </w:r>
    </w:p>
    <w:p w14:paraId="1D8002A7" w14:textId="77777777" w:rsidR="003C0F29" w:rsidRDefault="003C0F29">
      <w:pPr>
        <w:pStyle w:val="Akapitzlist"/>
        <w:widowControl/>
        <w:numPr>
          <w:ilvl w:val="2"/>
          <w:numId w:val="24"/>
        </w:numPr>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52F27963" w14:textId="77777777" w:rsidR="003C0F29" w:rsidRDefault="003C0F29">
      <w:pPr>
        <w:pStyle w:val="Akapitzlist"/>
        <w:widowControl/>
        <w:numPr>
          <w:ilvl w:val="2"/>
          <w:numId w:val="24"/>
        </w:numPr>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prowadzenia dokumentacji finansowo-księgowej, podatkowej oraz sprawozdawczej, w tym obsługi faktur (w tym KSeF), płatności i rozliczeń – na podstawie art. 6 ust. 1 lit. c RODO;</w:t>
      </w:r>
    </w:p>
    <w:p w14:paraId="3B27B810" w14:textId="77777777" w:rsidR="003C0F29" w:rsidRPr="00CC0AC7" w:rsidRDefault="003C0F29">
      <w:pPr>
        <w:pStyle w:val="Akapitzlist"/>
        <w:widowControl/>
        <w:numPr>
          <w:ilvl w:val="2"/>
          <w:numId w:val="24"/>
        </w:numPr>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ustalenia, dochodzenia lub obrony roszczeń związanych z realizacją umowy – na podstawie art. 6 ust. 1 lit. f RODO (prawnie uzasadniony interes Administratora).</w:t>
      </w:r>
    </w:p>
    <w:p w14:paraId="7DCD0345" w14:textId="66882A41" w:rsidR="003C0F29" w:rsidRPr="00CC0AC7" w:rsidRDefault="003C0F29">
      <w:pPr>
        <w:pStyle w:val="Akapitzlist"/>
        <w:widowControl/>
        <w:numPr>
          <w:ilvl w:val="0"/>
          <w:numId w:val="26"/>
        </w:numPr>
        <w:tabs>
          <w:tab w:val="clear" w:pos="720"/>
          <w:tab w:val="num" w:pos="284"/>
        </w:tabs>
        <w:spacing w:line="276" w:lineRule="auto"/>
        <w:ind w:left="284" w:hanging="284"/>
        <w:contextualSpacing/>
        <w:jc w:val="both"/>
        <w:textAlignment w:val="baseline"/>
        <w:rPr>
          <w:rFonts w:ascii="Garamond" w:eastAsia="Calibri" w:hAnsi="Garamond"/>
          <w:lang w:eastAsia="pl-PL"/>
        </w:rPr>
      </w:pPr>
      <w:r w:rsidRPr="00CC0AC7">
        <w:rPr>
          <w:rFonts w:ascii="Garamond" w:eastAsia="Calibri" w:hAnsi="Garamond"/>
          <w:lang w:eastAsia="pl-PL"/>
        </w:rPr>
        <w:t>Zakres przetwarzanych danych</w:t>
      </w:r>
      <w:r>
        <w:rPr>
          <w:rFonts w:ascii="Garamond" w:eastAsia="Calibri" w:hAnsi="Garamond"/>
          <w:lang w:eastAsia="pl-PL"/>
        </w:rPr>
        <w:t xml:space="preserve">: </w:t>
      </w:r>
      <w:r w:rsidRPr="00CC0AC7">
        <w:rPr>
          <w:rFonts w:ascii="Garamond" w:eastAsia="Calibri" w:hAnsi="Garamond"/>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w:t>
      </w:r>
    </w:p>
    <w:p w14:paraId="3D035684" w14:textId="77777777" w:rsidR="003C0F29" w:rsidRPr="00CC0AC7" w:rsidRDefault="003C0F29">
      <w:pPr>
        <w:widowControl/>
        <w:numPr>
          <w:ilvl w:val="0"/>
          <w:numId w:val="26"/>
        </w:numPr>
        <w:tabs>
          <w:tab w:val="clear" w:pos="720"/>
          <w:tab w:val="num" w:pos="284"/>
        </w:tabs>
        <w:spacing w:line="276" w:lineRule="auto"/>
        <w:ind w:left="284" w:hanging="284"/>
        <w:jc w:val="both"/>
        <w:textAlignment w:val="baseline"/>
        <w:rPr>
          <w:rFonts w:ascii="Garamond" w:eastAsia="Calibri" w:hAnsi="Garamond"/>
          <w:lang w:eastAsia="pl-PL"/>
        </w:rPr>
      </w:pPr>
      <w:r w:rsidRPr="00CC0AC7">
        <w:rPr>
          <w:rFonts w:ascii="Garamond" w:eastAsia="Calibri" w:hAnsi="Garamond"/>
          <w:lang w:eastAsia="pl-PL"/>
        </w:rPr>
        <w:t>Odbiorcy danych</w:t>
      </w:r>
      <w:r>
        <w:rPr>
          <w:rFonts w:ascii="Garamond" w:eastAsia="Calibri" w:hAnsi="Garamond"/>
          <w:lang w:eastAsia="pl-PL"/>
        </w:rPr>
        <w:t xml:space="preserve">: </w:t>
      </w:r>
      <w:r w:rsidRPr="00CC0AC7">
        <w:rPr>
          <w:rFonts w:ascii="Garamond" w:eastAsia="Calibri" w:hAnsi="Garamond"/>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41AE7E2" w14:textId="77777777" w:rsidR="003C0F29" w:rsidRPr="00CC0AC7" w:rsidRDefault="003C0F29">
      <w:pPr>
        <w:widowControl/>
        <w:numPr>
          <w:ilvl w:val="0"/>
          <w:numId w:val="26"/>
        </w:numPr>
        <w:tabs>
          <w:tab w:val="clear" w:pos="720"/>
          <w:tab w:val="num" w:pos="284"/>
        </w:tabs>
        <w:spacing w:line="276" w:lineRule="auto"/>
        <w:ind w:left="284" w:hanging="284"/>
        <w:jc w:val="both"/>
        <w:textAlignment w:val="baseline"/>
        <w:rPr>
          <w:rFonts w:ascii="Garamond" w:eastAsia="Calibri" w:hAnsi="Garamond"/>
          <w:lang w:eastAsia="pl-PL"/>
        </w:rPr>
      </w:pPr>
      <w:r w:rsidRPr="00CC0AC7">
        <w:rPr>
          <w:rFonts w:ascii="Garamond" w:eastAsia="Calibri" w:hAnsi="Garamond"/>
          <w:lang w:eastAsia="pl-PL"/>
        </w:rPr>
        <w:t>Przekazywanie danych poza EOG (poza UE)</w:t>
      </w:r>
      <w:r>
        <w:rPr>
          <w:rFonts w:ascii="Garamond" w:eastAsia="Calibri" w:hAnsi="Garamond"/>
          <w:lang w:eastAsia="pl-PL"/>
        </w:rPr>
        <w:t xml:space="preserve">: </w:t>
      </w:r>
      <w:r w:rsidRPr="00CC0AC7">
        <w:rPr>
          <w:rFonts w:ascii="Garamond" w:eastAsia="Calibri" w:hAnsi="Garamond"/>
          <w:lang w:eastAsia="pl-PL"/>
        </w:rPr>
        <w:t>Pani/Pana dane osobowe nie będą przekazywane do państw trzecich (poza Europejski Obszar Gospodarczy) ani do organizacji międzynarodowych.</w:t>
      </w:r>
    </w:p>
    <w:p w14:paraId="573EB273" w14:textId="77777777" w:rsidR="003C0F29" w:rsidRPr="00CC0AC7" w:rsidRDefault="003C0F29">
      <w:pPr>
        <w:widowControl/>
        <w:numPr>
          <w:ilvl w:val="0"/>
          <w:numId w:val="26"/>
        </w:numPr>
        <w:tabs>
          <w:tab w:val="clear" w:pos="720"/>
          <w:tab w:val="num" w:pos="284"/>
        </w:tabs>
        <w:spacing w:line="276" w:lineRule="auto"/>
        <w:ind w:left="284" w:hanging="284"/>
        <w:jc w:val="both"/>
        <w:textAlignment w:val="baseline"/>
        <w:rPr>
          <w:rFonts w:ascii="Garamond" w:eastAsia="Calibri" w:hAnsi="Garamond"/>
          <w:lang w:eastAsia="pl-PL"/>
        </w:rPr>
      </w:pPr>
      <w:r w:rsidRPr="00CC0AC7">
        <w:rPr>
          <w:rFonts w:ascii="Garamond" w:eastAsia="Calibri" w:hAnsi="Garamond"/>
          <w:lang w:eastAsia="pl-PL"/>
        </w:rPr>
        <w:t>Okres przechowywania danych</w:t>
      </w:r>
      <w:r>
        <w:rPr>
          <w:rFonts w:ascii="Garamond" w:eastAsia="Calibri" w:hAnsi="Garamond"/>
          <w:lang w:eastAsia="pl-PL"/>
        </w:rPr>
        <w:t xml:space="preserve">: </w:t>
      </w:r>
      <w:r w:rsidRPr="00CC0AC7">
        <w:rPr>
          <w:rFonts w:ascii="Garamond" w:eastAsia="Calibri" w:hAnsi="Garamond"/>
          <w:lang w:eastAsia="pl-PL"/>
        </w:rPr>
        <w:t>Pani/Pana dane osobowe będą przechowywane przez okres wymagany przepisami prawa, w szczególności:</w:t>
      </w:r>
    </w:p>
    <w:p w14:paraId="1B50CE74" w14:textId="77777777" w:rsidR="003C0F29" w:rsidRDefault="003C0F29">
      <w:pPr>
        <w:pStyle w:val="Akapitzlist"/>
        <w:widowControl/>
        <w:numPr>
          <w:ilvl w:val="0"/>
          <w:numId w:val="27"/>
        </w:numPr>
        <w:tabs>
          <w:tab w:val="clear" w:pos="720"/>
          <w:tab w:val="num" w:pos="567"/>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lastRenderedPageBreak/>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060D0878" w14:textId="77777777" w:rsidR="003C0F29" w:rsidRPr="00CC0AC7" w:rsidRDefault="003C0F29">
      <w:pPr>
        <w:pStyle w:val="Akapitzlist"/>
        <w:widowControl/>
        <w:numPr>
          <w:ilvl w:val="0"/>
          <w:numId w:val="27"/>
        </w:numPr>
        <w:tabs>
          <w:tab w:val="clear" w:pos="720"/>
          <w:tab w:val="num" w:pos="567"/>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a ponadto przez okresy wynikające z przepisów o archiwizacji dokumentacji, rachunkowości i podatkach oraz do czasu upływu terminów przedawnienia roszczeń – w zależności od tego, który z tych okresów jest dłuższy.</w:t>
      </w:r>
    </w:p>
    <w:p w14:paraId="3D0A8C48" w14:textId="77777777" w:rsidR="003C0F29" w:rsidRDefault="003C0F29">
      <w:pPr>
        <w:pStyle w:val="Akapitzlist"/>
        <w:widowControl/>
        <w:numPr>
          <w:ilvl w:val="0"/>
          <w:numId w:val="26"/>
        </w:numPr>
        <w:tabs>
          <w:tab w:val="clear" w:pos="720"/>
          <w:tab w:val="num" w:pos="284"/>
        </w:tabs>
        <w:spacing w:line="276" w:lineRule="auto"/>
        <w:ind w:left="284" w:hanging="284"/>
        <w:contextualSpacing/>
        <w:jc w:val="both"/>
        <w:textAlignment w:val="baseline"/>
        <w:rPr>
          <w:rFonts w:ascii="Garamond" w:eastAsia="Calibri" w:hAnsi="Garamond"/>
          <w:lang w:eastAsia="pl-PL"/>
        </w:rPr>
      </w:pPr>
      <w:r w:rsidRPr="00CC0AC7">
        <w:rPr>
          <w:rFonts w:ascii="Garamond" w:eastAsia="Calibri" w:hAnsi="Garamond"/>
          <w:lang w:eastAsia="pl-PL"/>
        </w:rPr>
        <w:t>Prawa osoby, której dane dotyczą</w:t>
      </w:r>
      <w:r>
        <w:rPr>
          <w:rFonts w:ascii="Garamond" w:eastAsia="Calibri" w:hAnsi="Garamond"/>
          <w:lang w:eastAsia="pl-PL"/>
        </w:rPr>
        <w:t xml:space="preserve">: </w:t>
      </w:r>
      <w:r w:rsidRPr="00CC0AC7">
        <w:rPr>
          <w:rFonts w:ascii="Garamond" w:eastAsia="Calibri" w:hAnsi="Garamond"/>
          <w:lang w:eastAsia="pl-PL"/>
        </w:rPr>
        <w:t>Posiada Pani/Pan prawo do:</w:t>
      </w:r>
    </w:p>
    <w:p w14:paraId="58B471D5" w14:textId="77777777" w:rsidR="003C0F29" w:rsidRDefault="003C0F29">
      <w:pPr>
        <w:pStyle w:val="Akapitzlist"/>
        <w:widowControl/>
        <w:numPr>
          <w:ilvl w:val="2"/>
          <w:numId w:val="22"/>
        </w:numPr>
        <w:tabs>
          <w:tab w:val="clear" w:pos="0"/>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dostępu do danych (art. 15 RODO),</w:t>
      </w:r>
    </w:p>
    <w:p w14:paraId="1D7FE3C1" w14:textId="77777777" w:rsidR="003C0F29" w:rsidRDefault="003C0F29">
      <w:pPr>
        <w:pStyle w:val="Akapitzlist"/>
        <w:widowControl/>
        <w:numPr>
          <w:ilvl w:val="2"/>
          <w:numId w:val="22"/>
        </w:numPr>
        <w:tabs>
          <w:tab w:val="clear" w:pos="0"/>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sprostowania danych (art. 16 RODO),</w:t>
      </w:r>
    </w:p>
    <w:p w14:paraId="4E5121C1" w14:textId="77777777" w:rsidR="003C0F29" w:rsidRDefault="003C0F29">
      <w:pPr>
        <w:pStyle w:val="Akapitzlist"/>
        <w:widowControl/>
        <w:numPr>
          <w:ilvl w:val="2"/>
          <w:numId w:val="22"/>
        </w:numPr>
        <w:tabs>
          <w:tab w:val="clear" w:pos="0"/>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ograniczenia przetwarzania (art. 18 RODO),</w:t>
      </w:r>
    </w:p>
    <w:p w14:paraId="1988BD43" w14:textId="77777777" w:rsidR="003C0F29" w:rsidRPr="00CC0AC7" w:rsidRDefault="003C0F29">
      <w:pPr>
        <w:pStyle w:val="Akapitzlist"/>
        <w:widowControl/>
        <w:numPr>
          <w:ilvl w:val="2"/>
          <w:numId w:val="22"/>
        </w:numPr>
        <w:tabs>
          <w:tab w:val="clear" w:pos="0"/>
        </w:tabs>
        <w:spacing w:line="276" w:lineRule="auto"/>
        <w:ind w:left="567" w:hanging="283"/>
        <w:contextualSpacing/>
        <w:jc w:val="both"/>
        <w:textAlignment w:val="baseline"/>
        <w:rPr>
          <w:rFonts w:ascii="Garamond" w:eastAsia="Calibri" w:hAnsi="Garamond"/>
          <w:lang w:eastAsia="pl-PL"/>
        </w:rPr>
      </w:pPr>
      <w:r w:rsidRPr="00CC0AC7">
        <w:rPr>
          <w:rFonts w:ascii="Garamond" w:eastAsia="Calibri" w:hAnsi="Garamond"/>
          <w:lang w:eastAsia="pl-PL"/>
        </w:rPr>
        <w:t>wniesienia sprzeciwu wobec przetwarzania danych – w zakresie, w jakim podstawą przetwarzania jest art. 6 ust. 1 lit. f RODO (art. 21 RODO).</w:t>
      </w:r>
    </w:p>
    <w:p w14:paraId="2DD16625" w14:textId="77777777" w:rsidR="003C0F29" w:rsidRPr="00CC0AC7" w:rsidRDefault="003C0F29" w:rsidP="003C0F29">
      <w:pPr>
        <w:tabs>
          <w:tab w:val="num" w:pos="284"/>
        </w:tabs>
        <w:spacing w:line="276" w:lineRule="auto"/>
        <w:ind w:left="284" w:hanging="284"/>
        <w:jc w:val="both"/>
        <w:textAlignment w:val="baseline"/>
        <w:rPr>
          <w:rFonts w:ascii="Garamond" w:eastAsia="Calibri" w:hAnsi="Garamond"/>
          <w:lang w:eastAsia="pl-PL"/>
        </w:rPr>
      </w:pPr>
      <w:r>
        <w:rPr>
          <w:rFonts w:ascii="Garamond" w:eastAsia="Calibri" w:hAnsi="Garamond"/>
          <w:lang w:eastAsia="pl-PL"/>
        </w:rPr>
        <w:tab/>
      </w:r>
      <w:r w:rsidRPr="00CC0AC7">
        <w:rPr>
          <w:rFonts w:ascii="Garamond" w:eastAsia="Calibri" w:hAnsi="Garamond"/>
          <w:lang w:eastAsia="pl-PL"/>
        </w:rPr>
        <w:t>Prawo do usunięcia danych (art. 17 RODO) oraz prawo do przenoszenia danych (art. 20 RODO) mogą nie przysługiwać lub podlegać ograniczeniom – w zakresie wynikającym z przepisów prawa, w szczególności gdy przetwarzanie jest niezbędne do wypełnienia obowiązku prawnego lub do ustalenia, dochodzenia bądź obrony roszczeń.</w:t>
      </w:r>
    </w:p>
    <w:p w14:paraId="554852C3" w14:textId="77777777" w:rsidR="003C0F29" w:rsidRDefault="003C0F29">
      <w:pPr>
        <w:pStyle w:val="Akapitzlist"/>
        <w:widowControl/>
        <w:numPr>
          <w:ilvl w:val="0"/>
          <w:numId w:val="26"/>
        </w:numPr>
        <w:tabs>
          <w:tab w:val="clear" w:pos="720"/>
          <w:tab w:val="num" w:pos="284"/>
        </w:tabs>
        <w:spacing w:line="276" w:lineRule="auto"/>
        <w:ind w:left="284" w:hanging="426"/>
        <w:contextualSpacing/>
        <w:jc w:val="both"/>
        <w:textAlignment w:val="baseline"/>
        <w:rPr>
          <w:rFonts w:ascii="Garamond" w:eastAsia="Calibri" w:hAnsi="Garamond"/>
          <w:lang w:eastAsia="pl-PL"/>
        </w:rPr>
      </w:pPr>
      <w:r w:rsidRPr="00CC0AC7">
        <w:rPr>
          <w:rFonts w:ascii="Garamond" w:eastAsia="Calibri" w:hAnsi="Garamond"/>
          <w:lang w:eastAsia="pl-PL"/>
        </w:rPr>
        <w:t>Prawo wniesienia skargi do organu nadzorczego</w:t>
      </w:r>
      <w:r>
        <w:rPr>
          <w:rFonts w:ascii="Garamond" w:eastAsia="Calibri" w:hAnsi="Garamond"/>
          <w:lang w:eastAsia="pl-PL"/>
        </w:rPr>
        <w:t xml:space="preserve">: </w:t>
      </w:r>
      <w:r w:rsidRPr="00CC0AC7">
        <w:rPr>
          <w:rFonts w:ascii="Garamond" w:eastAsia="Calibri" w:hAnsi="Garamond"/>
          <w:lang w:eastAsia="pl-PL"/>
        </w:rPr>
        <w:t>Ma Pani/Pan prawo wnieść skargę do organu nadzorczego: Prezes Urzędu Ochrony Danych Osobowych, ul. Stanisława Moniuszki 1A, 00-014 Warszawa. </w:t>
      </w:r>
    </w:p>
    <w:p w14:paraId="529BDAF4" w14:textId="77777777" w:rsidR="003C0F29" w:rsidRPr="00CC0AC7" w:rsidRDefault="003C0F29">
      <w:pPr>
        <w:pStyle w:val="Akapitzlist"/>
        <w:widowControl/>
        <w:numPr>
          <w:ilvl w:val="0"/>
          <w:numId w:val="26"/>
        </w:numPr>
        <w:tabs>
          <w:tab w:val="clear" w:pos="720"/>
          <w:tab w:val="num" w:pos="284"/>
        </w:tabs>
        <w:spacing w:line="276" w:lineRule="auto"/>
        <w:ind w:left="284" w:hanging="426"/>
        <w:contextualSpacing/>
        <w:jc w:val="both"/>
        <w:textAlignment w:val="baseline"/>
        <w:rPr>
          <w:rFonts w:ascii="Garamond" w:eastAsia="Calibri" w:hAnsi="Garamond"/>
          <w:lang w:eastAsia="pl-PL"/>
        </w:rPr>
      </w:pPr>
      <w:r w:rsidRPr="00CC0AC7">
        <w:rPr>
          <w:rFonts w:ascii="Garamond" w:eastAsia="Calibri" w:hAnsi="Garamond"/>
          <w:lang w:eastAsia="pl-PL"/>
        </w:rPr>
        <w:t>Zautomatyzowane podejmowanie decyzji / profilowanie</w:t>
      </w:r>
      <w:r>
        <w:rPr>
          <w:rFonts w:ascii="Garamond" w:eastAsia="Calibri" w:hAnsi="Garamond"/>
          <w:lang w:eastAsia="pl-PL"/>
        </w:rPr>
        <w:t xml:space="preserve">: </w:t>
      </w:r>
      <w:r w:rsidRPr="00CC0AC7">
        <w:rPr>
          <w:rFonts w:ascii="Garamond" w:eastAsia="Calibri" w:hAnsi="Garamond"/>
          <w:lang w:eastAsia="pl-PL"/>
        </w:rPr>
        <w:t>W odniesieniu do Pani/Pana danych osobowych nie będą podejmowane decyzje w sposób zautomatyzowany, w tym nie będą one profilowane (art. 22 RODO).</w:t>
      </w:r>
    </w:p>
    <w:p w14:paraId="402BB3DC" w14:textId="77777777" w:rsidR="003C0F29" w:rsidRPr="00CC0AC7" w:rsidRDefault="003C0F29">
      <w:pPr>
        <w:widowControl/>
        <w:numPr>
          <w:ilvl w:val="0"/>
          <w:numId w:val="26"/>
        </w:numPr>
        <w:tabs>
          <w:tab w:val="clear" w:pos="720"/>
          <w:tab w:val="num" w:pos="284"/>
        </w:tabs>
        <w:spacing w:line="276" w:lineRule="auto"/>
        <w:ind w:left="284" w:hanging="426"/>
        <w:jc w:val="both"/>
        <w:textAlignment w:val="baseline"/>
        <w:rPr>
          <w:rFonts w:ascii="Garamond" w:eastAsia="Calibri" w:hAnsi="Garamond"/>
          <w:lang w:eastAsia="pl-PL"/>
        </w:rPr>
      </w:pPr>
      <w:r w:rsidRPr="00CC0AC7">
        <w:rPr>
          <w:rFonts w:ascii="Garamond" w:eastAsia="Calibri" w:hAnsi="Garamond"/>
          <w:lang w:eastAsia="pl-PL"/>
        </w:rPr>
        <w:t>Obowiązek podania danych</w:t>
      </w:r>
      <w:r>
        <w:rPr>
          <w:rFonts w:ascii="Garamond" w:eastAsia="Calibri" w:hAnsi="Garamond"/>
          <w:lang w:eastAsia="pl-PL"/>
        </w:rPr>
        <w:t xml:space="preserve">: </w:t>
      </w:r>
      <w:r w:rsidRPr="00CC0AC7">
        <w:rPr>
          <w:rFonts w:ascii="Garamond" w:eastAsia="Calibri" w:hAnsi="Garamond"/>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679FC401" w14:textId="77777777" w:rsidR="003C0F29" w:rsidRPr="00CB0867" w:rsidRDefault="003C0F29" w:rsidP="003C0F29">
      <w:pPr>
        <w:spacing w:line="276" w:lineRule="auto"/>
        <w:jc w:val="both"/>
        <w:textAlignment w:val="baseline"/>
        <w:rPr>
          <w:rFonts w:ascii="Garamond" w:eastAsia="Times New Roman" w:hAnsi="Garamond"/>
          <w:b/>
          <w:color w:val="000000" w:themeColor="text1"/>
        </w:rPr>
      </w:pPr>
    </w:p>
    <w:p w14:paraId="772F4655" w14:textId="0A49C84C" w:rsidR="003C0F29" w:rsidRPr="00CB0867" w:rsidRDefault="003C0F29" w:rsidP="003C0F29">
      <w:pPr>
        <w:spacing w:line="276" w:lineRule="auto"/>
        <w:jc w:val="center"/>
        <w:rPr>
          <w:rFonts w:ascii="Garamond" w:eastAsia="Times New Roman" w:hAnsi="Garamond"/>
          <w:b/>
          <w:color w:val="000000" w:themeColor="text1"/>
        </w:rPr>
      </w:pPr>
      <w:r w:rsidRPr="00CB0867">
        <w:rPr>
          <w:rFonts w:ascii="Garamond" w:eastAsia="Times New Roman" w:hAnsi="Garamond"/>
          <w:b/>
          <w:color w:val="000000" w:themeColor="text1"/>
        </w:rPr>
        <w:t>§1</w:t>
      </w:r>
      <w:r w:rsidR="00450465">
        <w:rPr>
          <w:rFonts w:ascii="Garamond" w:eastAsia="Times New Roman" w:hAnsi="Garamond"/>
          <w:b/>
          <w:color w:val="000000" w:themeColor="text1"/>
        </w:rPr>
        <w:t>7</w:t>
      </w:r>
      <w:r w:rsidRPr="00CB0867">
        <w:rPr>
          <w:rFonts w:ascii="Garamond" w:eastAsia="Times New Roman" w:hAnsi="Garamond"/>
          <w:b/>
          <w:color w:val="000000" w:themeColor="text1"/>
        </w:rPr>
        <w:t>. POSTANOWIENIA KOŃCOWE</w:t>
      </w:r>
    </w:p>
    <w:p w14:paraId="6BAA2143" w14:textId="51545C89" w:rsidR="003C0F29" w:rsidRPr="00CB0867" w:rsidRDefault="003C0F29">
      <w:pPr>
        <w:numPr>
          <w:ilvl w:val="0"/>
          <w:numId w:val="21"/>
        </w:numPr>
        <w:tabs>
          <w:tab w:val="left" w:pos="480"/>
        </w:tabs>
        <w:suppressAutoHyphens w:val="0"/>
        <w:spacing w:line="276" w:lineRule="auto"/>
        <w:ind w:left="284" w:hanging="284"/>
        <w:jc w:val="both"/>
        <w:rPr>
          <w:rFonts w:ascii="Garamond" w:hAnsi="Garamond"/>
          <w:color w:val="000000" w:themeColor="text1"/>
        </w:rPr>
      </w:pPr>
      <w:r w:rsidRPr="00CB0867">
        <w:rPr>
          <w:rFonts w:ascii="Garamond" w:hAnsi="Garamond"/>
          <w:color w:val="000000" w:themeColor="text1"/>
        </w:rPr>
        <w:t>W sprawach nieuregulowanych niniejszą umową mają zastosowanie odpowiednie przepisy Kodeksu Cywilnego, ustawy Prawo Zamówień Publicznych oraz właściwych przepisów szczególnych.</w:t>
      </w:r>
    </w:p>
    <w:p w14:paraId="78CB073D" w14:textId="77777777" w:rsidR="003C0F29" w:rsidRPr="00CB0867" w:rsidRDefault="003C0F29">
      <w:pPr>
        <w:numPr>
          <w:ilvl w:val="0"/>
          <w:numId w:val="21"/>
        </w:numPr>
        <w:tabs>
          <w:tab w:val="left" w:pos="480"/>
        </w:tabs>
        <w:suppressAutoHyphens w:val="0"/>
        <w:spacing w:line="276" w:lineRule="auto"/>
        <w:ind w:left="284" w:hanging="284"/>
        <w:jc w:val="both"/>
        <w:rPr>
          <w:rFonts w:ascii="Garamond" w:hAnsi="Garamond"/>
          <w:color w:val="000000" w:themeColor="text1"/>
        </w:rPr>
      </w:pPr>
      <w:r w:rsidRPr="00CB0867">
        <w:rPr>
          <w:rFonts w:ascii="Garamond" w:hAnsi="Garamond"/>
          <w:color w:val="000000" w:themeColor="text1"/>
        </w:rPr>
        <w:t xml:space="preserve">Jeżeli jakieś postanowienie niniejszej umowy jest niedozwolone przez ustawę Prawo Zamówień Publicznych nie wiąże ono Stron lub ma zastosowanie odpowiedni przepis ustawy Prawo Zamówień Publicznych. </w:t>
      </w:r>
    </w:p>
    <w:p w14:paraId="1FE1B1C3" w14:textId="17B06A7B" w:rsidR="003C0F29" w:rsidRPr="005E21AA" w:rsidRDefault="003C0F29">
      <w:pPr>
        <w:numPr>
          <w:ilvl w:val="0"/>
          <w:numId w:val="21"/>
        </w:numPr>
        <w:tabs>
          <w:tab w:val="left" w:pos="480"/>
        </w:tabs>
        <w:suppressAutoHyphens w:val="0"/>
        <w:spacing w:line="276" w:lineRule="auto"/>
        <w:ind w:left="284" w:hanging="284"/>
        <w:jc w:val="both"/>
        <w:rPr>
          <w:rFonts w:ascii="Garamond" w:hAnsi="Garamond"/>
          <w:color w:val="000000" w:themeColor="text1"/>
        </w:rPr>
      </w:pPr>
      <w:r w:rsidRPr="00CB0867">
        <w:rPr>
          <w:rFonts w:ascii="Garamond" w:hAnsi="Garamond"/>
          <w:color w:val="000000" w:themeColor="text1"/>
        </w:rPr>
        <w:t xml:space="preserve">Wykonawca ma obowiązek do poinformowania Zamawiającego o zmianie formy prawnej prowadzonej działalności, o wszczęciu postępowania </w:t>
      </w:r>
      <w:r w:rsidR="00887E4B">
        <w:rPr>
          <w:rFonts w:ascii="Garamond" w:hAnsi="Garamond"/>
          <w:color w:val="000000" w:themeColor="text1"/>
        </w:rPr>
        <w:t>restrukturyzacyjnego</w:t>
      </w:r>
      <w:r w:rsidRPr="00CB0867">
        <w:rPr>
          <w:rFonts w:ascii="Garamond" w:hAnsi="Garamond"/>
          <w:color w:val="000000" w:themeColor="text1"/>
        </w:rPr>
        <w:t xml:space="preserve">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306D5065" w14:textId="03B2D7E7" w:rsidR="003C0F29" w:rsidRPr="00CB0867" w:rsidRDefault="003C0F29">
      <w:pPr>
        <w:pStyle w:val="Lista"/>
        <w:widowControl/>
        <w:numPr>
          <w:ilvl w:val="0"/>
          <w:numId w:val="21"/>
        </w:numPr>
        <w:spacing w:after="0" w:line="276" w:lineRule="auto"/>
        <w:ind w:left="284" w:right="-2" w:hanging="284"/>
        <w:jc w:val="both"/>
        <w:rPr>
          <w:rFonts w:ascii="Garamond" w:hAnsi="Garamond" w:cs="Times New Roman"/>
          <w:color w:val="000000" w:themeColor="text1"/>
        </w:rPr>
      </w:pPr>
      <w:r w:rsidRPr="00CB0867">
        <w:rPr>
          <w:rFonts w:ascii="Garamond" w:hAnsi="Garamond" w:cs="Times New Roman"/>
          <w:color w:val="000000" w:themeColor="text1"/>
        </w:rPr>
        <w:lastRenderedPageBreak/>
        <w:t>Wszelkie spory mogące wynikać w związku z realizacją niniejszej umowy będą rozstrzygane przez sąd właściwy dla siedziby Zamawiającego.</w:t>
      </w:r>
      <w:r>
        <w:rPr>
          <w:rFonts w:ascii="Garamond" w:hAnsi="Garamond" w:cs="Times New Roman"/>
          <w:color w:val="000000" w:themeColor="text1"/>
        </w:rPr>
        <w:t xml:space="preserve"> Jednakże w pierwszej kolejności Strony postanawiają, że spory będą rozstrzygane w drodze polubownych mediacji, przy udziale bezstronnego mediatora. </w:t>
      </w:r>
    </w:p>
    <w:p w14:paraId="6CB20243" w14:textId="77777777" w:rsidR="003C0F29" w:rsidRPr="00CB0867" w:rsidRDefault="003C0F29">
      <w:pPr>
        <w:pStyle w:val="Lista"/>
        <w:widowControl/>
        <w:numPr>
          <w:ilvl w:val="0"/>
          <w:numId w:val="21"/>
        </w:numPr>
        <w:spacing w:after="0" w:line="276" w:lineRule="auto"/>
        <w:ind w:left="284" w:right="-2" w:hanging="284"/>
        <w:jc w:val="both"/>
        <w:rPr>
          <w:rFonts w:ascii="Garamond" w:hAnsi="Garamond" w:cs="Times New Roman"/>
          <w:color w:val="000000" w:themeColor="text1"/>
        </w:rPr>
      </w:pPr>
      <w:r w:rsidRPr="00CB0867">
        <w:rPr>
          <w:rFonts w:ascii="Garamond" w:hAnsi="Garamond" w:cs="Times New Roman"/>
          <w:color w:val="000000" w:themeColor="text1"/>
        </w:rPr>
        <w:t>Umowę sporządzono w czterech jednobrzmiących egzemplarzach, z których trzy otrzymuje Zamawiający, a jeden Wykonawca.</w:t>
      </w:r>
    </w:p>
    <w:p w14:paraId="040DC0CD" w14:textId="77777777" w:rsidR="003C0F29" w:rsidRPr="00CB0867" w:rsidRDefault="003C0F29" w:rsidP="003C0F29">
      <w:pPr>
        <w:pStyle w:val="Lista"/>
        <w:spacing w:after="0"/>
        <w:ind w:left="284" w:right="-2" w:hanging="284"/>
        <w:rPr>
          <w:rFonts w:ascii="Garamond" w:hAnsi="Garamond" w:cs="Times New Roman"/>
          <w:color w:val="000000" w:themeColor="text1"/>
        </w:rPr>
      </w:pPr>
    </w:p>
    <w:p w14:paraId="1EAA20B6" w14:textId="33B53DAB" w:rsidR="003C0F29" w:rsidRPr="00CB0867" w:rsidRDefault="003C0F29" w:rsidP="003C0F29">
      <w:pPr>
        <w:pStyle w:val="Lista"/>
        <w:spacing w:after="0"/>
        <w:ind w:right="-2"/>
        <w:jc w:val="center"/>
        <w:rPr>
          <w:rFonts w:ascii="Garamond" w:hAnsi="Garamond" w:cs="Times New Roman"/>
          <w:b/>
          <w:bCs/>
          <w:color w:val="000000" w:themeColor="text1"/>
        </w:rPr>
      </w:pPr>
      <w:r w:rsidRPr="00CB0867">
        <w:rPr>
          <w:rFonts w:ascii="Garamond" w:hAnsi="Garamond" w:cs="Times New Roman"/>
          <w:b/>
          <w:bCs/>
          <w:color w:val="000000" w:themeColor="text1"/>
        </w:rPr>
        <w:t>§</w:t>
      </w:r>
      <w:r w:rsidR="00450465">
        <w:rPr>
          <w:rFonts w:ascii="Garamond" w:hAnsi="Garamond" w:cs="Times New Roman"/>
          <w:b/>
          <w:bCs/>
          <w:color w:val="000000" w:themeColor="text1"/>
        </w:rPr>
        <w:t>18</w:t>
      </w:r>
      <w:r w:rsidRPr="00CB0867">
        <w:rPr>
          <w:rFonts w:ascii="Garamond" w:hAnsi="Garamond" w:cs="Times New Roman"/>
          <w:b/>
          <w:bCs/>
          <w:color w:val="000000" w:themeColor="text1"/>
        </w:rPr>
        <w:t>. ZAŁĄCZNIKI</w:t>
      </w:r>
    </w:p>
    <w:p w14:paraId="7FB5AE58" w14:textId="77777777" w:rsidR="003C0F29" w:rsidRPr="00CB0867" w:rsidRDefault="003C0F29" w:rsidP="003C0F29">
      <w:pPr>
        <w:pStyle w:val="Lista"/>
        <w:spacing w:after="0"/>
        <w:ind w:left="284" w:hanging="284"/>
        <w:rPr>
          <w:rFonts w:ascii="Garamond" w:hAnsi="Garamond" w:cs="Times New Roman"/>
          <w:color w:val="000000" w:themeColor="text1"/>
        </w:rPr>
      </w:pPr>
      <w:r w:rsidRPr="00CB0867">
        <w:rPr>
          <w:rFonts w:ascii="Garamond" w:hAnsi="Garamond" w:cs="Times New Roman"/>
          <w:color w:val="000000" w:themeColor="text1"/>
        </w:rPr>
        <w:t>Integralną część umowy stanowią następujące załączniki:</w:t>
      </w:r>
    </w:p>
    <w:p w14:paraId="77EE6A10" w14:textId="77777777" w:rsidR="003C0F29" w:rsidRPr="00CB0867" w:rsidRDefault="003C0F29">
      <w:pPr>
        <w:pStyle w:val="Lista"/>
        <w:widowControl/>
        <w:numPr>
          <w:ilvl w:val="0"/>
          <w:numId w:val="25"/>
        </w:numPr>
        <w:suppressAutoHyphens w:val="0"/>
        <w:spacing w:after="0" w:line="276" w:lineRule="auto"/>
        <w:ind w:left="714" w:hanging="357"/>
        <w:jc w:val="both"/>
        <w:rPr>
          <w:rFonts w:ascii="Garamond" w:hAnsi="Garamond" w:cs="Times New Roman"/>
          <w:color w:val="000000" w:themeColor="text1"/>
        </w:rPr>
      </w:pPr>
      <w:r w:rsidRPr="00CB0867">
        <w:rPr>
          <w:rFonts w:ascii="Garamond" w:hAnsi="Garamond" w:cs="Times New Roman"/>
          <w:color w:val="000000" w:themeColor="text1"/>
        </w:rPr>
        <w:t>Oferta Wykonawcy</w:t>
      </w:r>
    </w:p>
    <w:p w14:paraId="65C5B8A1" w14:textId="365D4EC4" w:rsidR="003C0F29" w:rsidRPr="003C0F29" w:rsidRDefault="003C0F29">
      <w:pPr>
        <w:pStyle w:val="Lista"/>
        <w:widowControl/>
        <w:numPr>
          <w:ilvl w:val="0"/>
          <w:numId w:val="25"/>
        </w:numPr>
        <w:suppressAutoHyphens w:val="0"/>
        <w:spacing w:after="0" w:line="276" w:lineRule="auto"/>
        <w:ind w:left="714" w:hanging="357"/>
        <w:jc w:val="both"/>
        <w:rPr>
          <w:rFonts w:ascii="Garamond" w:hAnsi="Garamond" w:cs="Times New Roman"/>
          <w:color w:val="000000" w:themeColor="text1"/>
        </w:rPr>
      </w:pPr>
      <w:r w:rsidRPr="00CB0867">
        <w:rPr>
          <w:rFonts w:ascii="Garamond" w:hAnsi="Garamond" w:cs="Times New Roman"/>
          <w:color w:val="000000" w:themeColor="text1"/>
        </w:rPr>
        <w:t>Specyfikacja Warunków Zamówienia</w:t>
      </w:r>
      <w:r>
        <w:rPr>
          <w:rFonts w:ascii="Garamond" w:hAnsi="Garamond" w:cs="Times New Roman"/>
          <w:color w:val="000000" w:themeColor="text1"/>
        </w:rPr>
        <w:t>, OPZ</w:t>
      </w:r>
    </w:p>
    <w:p w14:paraId="6D48E67B" w14:textId="77777777" w:rsidR="003C0F29" w:rsidRPr="00CB0867" w:rsidRDefault="003C0F29" w:rsidP="003C0F29">
      <w:pPr>
        <w:pStyle w:val="Lista"/>
        <w:suppressAutoHyphens w:val="0"/>
        <w:spacing w:after="0"/>
        <w:rPr>
          <w:rFonts w:ascii="Garamond" w:hAnsi="Garamond" w:cs="Times New Roman"/>
          <w:color w:val="000000" w:themeColor="text1"/>
        </w:rPr>
      </w:pPr>
    </w:p>
    <w:p w14:paraId="20BEEF67" w14:textId="77777777" w:rsidR="003C0F29" w:rsidRPr="00CB0867" w:rsidRDefault="003C0F29" w:rsidP="003C0F29">
      <w:pPr>
        <w:pStyle w:val="Lista"/>
        <w:suppressAutoHyphens w:val="0"/>
        <w:spacing w:after="0"/>
        <w:rPr>
          <w:rFonts w:ascii="Garamond" w:hAnsi="Garamond" w:cs="Times New Roman"/>
          <w:color w:val="000000" w:themeColor="text1"/>
        </w:rPr>
      </w:pPr>
    </w:p>
    <w:p w14:paraId="57F2F97D" w14:textId="77777777" w:rsidR="003C0F29" w:rsidRPr="00CB0867" w:rsidRDefault="003C0F29" w:rsidP="003C0F29">
      <w:pPr>
        <w:pStyle w:val="Lista"/>
        <w:suppressAutoHyphens w:val="0"/>
        <w:spacing w:after="0"/>
        <w:rPr>
          <w:rFonts w:ascii="Garamond" w:hAnsi="Garamond" w:cs="Times New Roman"/>
          <w:color w:val="000000" w:themeColor="text1"/>
        </w:rPr>
      </w:pPr>
    </w:p>
    <w:p w14:paraId="1F5A1DA8" w14:textId="77777777" w:rsidR="003C0F29" w:rsidRPr="00CB0867" w:rsidRDefault="003C0F29" w:rsidP="003C0F29">
      <w:pPr>
        <w:pStyle w:val="Lista"/>
        <w:suppressAutoHyphens w:val="0"/>
        <w:spacing w:after="0"/>
        <w:rPr>
          <w:rFonts w:ascii="Garamond" w:hAnsi="Garamond" w:cs="Times New Roman"/>
          <w:b/>
          <w:bCs/>
          <w:color w:val="000000" w:themeColor="text1"/>
        </w:rPr>
      </w:pPr>
      <w:r w:rsidRPr="00CB0867">
        <w:rPr>
          <w:rFonts w:ascii="Garamond" w:hAnsi="Garamond" w:cs="Times New Roman"/>
          <w:b/>
          <w:bCs/>
          <w:color w:val="000000" w:themeColor="text1"/>
        </w:rPr>
        <w:t xml:space="preserve">ZAMAWIAJĄCY: </w:t>
      </w:r>
      <w:r w:rsidRPr="00CB0867">
        <w:rPr>
          <w:rFonts w:ascii="Garamond" w:hAnsi="Garamond" w:cs="Times New Roman"/>
          <w:b/>
          <w:bCs/>
          <w:color w:val="000000" w:themeColor="text1"/>
        </w:rPr>
        <w:tab/>
      </w:r>
      <w:r w:rsidRPr="00CB0867">
        <w:rPr>
          <w:rFonts w:ascii="Garamond" w:hAnsi="Garamond" w:cs="Times New Roman"/>
          <w:b/>
          <w:bCs/>
          <w:color w:val="000000" w:themeColor="text1"/>
        </w:rPr>
        <w:tab/>
      </w:r>
      <w:r w:rsidRPr="00CB0867">
        <w:rPr>
          <w:rFonts w:ascii="Garamond" w:hAnsi="Garamond" w:cs="Times New Roman"/>
          <w:b/>
          <w:bCs/>
          <w:color w:val="000000" w:themeColor="text1"/>
        </w:rPr>
        <w:tab/>
      </w:r>
      <w:r w:rsidRPr="00CB0867">
        <w:rPr>
          <w:rFonts w:ascii="Garamond" w:hAnsi="Garamond" w:cs="Times New Roman"/>
          <w:b/>
          <w:bCs/>
          <w:color w:val="000000" w:themeColor="text1"/>
        </w:rPr>
        <w:tab/>
      </w:r>
      <w:r w:rsidRPr="00CB0867">
        <w:rPr>
          <w:rFonts w:ascii="Garamond" w:hAnsi="Garamond" w:cs="Times New Roman"/>
          <w:b/>
          <w:bCs/>
          <w:color w:val="000000" w:themeColor="text1"/>
        </w:rPr>
        <w:tab/>
      </w:r>
      <w:r w:rsidRPr="00CB0867">
        <w:rPr>
          <w:rFonts w:ascii="Garamond" w:hAnsi="Garamond" w:cs="Times New Roman"/>
          <w:b/>
          <w:bCs/>
          <w:color w:val="000000" w:themeColor="text1"/>
        </w:rPr>
        <w:tab/>
      </w:r>
      <w:r w:rsidRPr="00CB0867">
        <w:rPr>
          <w:rFonts w:ascii="Garamond" w:hAnsi="Garamond" w:cs="Times New Roman"/>
          <w:b/>
          <w:bCs/>
          <w:color w:val="000000" w:themeColor="text1"/>
        </w:rPr>
        <w:tab/>
        <w:t>WYKONAWCA:</w:t>
      </w:r>
    </w:p>
    <w:p w14:paraId="23D32B4E" w14:textId="77777777" w:rsidR="00BF6FE6" w:rsidRPr="00896D12" w:rsidRDefault="00BF6FE6" w:rsidP="00BF6FE6">
      <w:pPr>
        <w:spacing w:line="276" w:lineRule="auto"/>
        <w:jc w:val="both"/>
        <w:rPr>
          <w:rFonts w:ascii="Garamond" w:eastAsia="Times New Roman" w:hAnsi="Garamond"/>
          <w:bCs/>
        </w:rPr>
      </w:pPr>
    </w:p>
    <w:p w14:paraId="2D45EE93" w14:textId="77777777" w:rsidR="00843377" w:rsidRPr="00896D12" w:rsidRDefault="00843377" w:rsidP="001A77BB">
      <w:pPr>
        <w:spacing w:line="276" w:lineRule="auto"/>
        <w:ind w:right="670"/>
        <w:jc w:val="both"/>
        <w:rPr>
          <w:rFonts w:ascii="Garamond" w:hAnsi="Garamond"/>
        </w:rPr>
      </w:pPr>
    </w:p>
    <w:sectPr w:rsidR="00843377" w:rsidRPr="00896D12" w:rsidSect="0031689B">
      <w:headerReference w:type="default" r:id="rId7"/>
      <w:footerReference w:type="default" r:id="rId8"/>
      <w:pgSz w:w="11906" w:h="16838"/>
      <w:pgMar w:top="2113" w:right="1416" w:bottom="935" w:left="1418" w:header="426"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DC35" w14:textId="77777777" w:rsidR="00E9087E" w:rsidRDefault="00E9087E" w:rsidP="00E97B3E">
      <w:r>
        <w:separator/>
      </w:r>
    </w:p>
  </w:endnote>
  <w:endnote w:type="continuationSeparator" w:id="0">
    <w:p w14:paraId="36B2A82E" w14:textId="77777777" w:rsidR="00E9087E" w:rsidRDefault="00E9087E" w:rsidP="00E9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rankfurtGothic">
    <w:altName w:val="Times New Roman"/>
    <w:charset w:val="EE"/>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6B7A" w14:textId="5E86B79B" w:rsidR="001A77BB" w:rsidRPr="001A77BB" w:rsidRDefault="001A77BB" w:rsidP="00CD6A7A">
    <w:pPr>
      <w:pStyle w:val="Stopka"/>
      <w:jc w:val="center"/>
      <w:rPr>
        <w:sz w:val="22"/>
        <w:szCs w:val="22"/>
      </w:rPr>
    </w:pPr>
    <w:r w:rsidRPr="001A77BB">
      <w:rPr>
        <w:sz w:val="22"/>
        <w:szCs w:val="22"/>
      </w:rPr>
      <w:t xml:space="preserve">Strona </w:t>
    </w:r>
    <w:r w:rsidRPr="001A77BB">
      <w:rPr>
        <w:sz w:val="22"/>
        <w:szCs w:val="22"/>
      </w:rPr>
      <w:fldChar w:fldCharType="begin"/>
    </w:r>
    <w:r w:rsidRPr="001A77BB">
      <w:rPr>
        <w:sz w:val="22"/>
        <w:szCs w:val="22"/>
      </w:rPr>
      <w:instrText>PAGE</w:instrText>
    </w:r>
    <w:r w:rsidRPr="001A77BB">
      <w:rPr>
        <w:sz w:val="22"/>
        <w:szCs w:val="22"/>
      </w:rPr>
      <w:fldChar w:fldCharType="separate"/>
    </w:r>
    <w:r w:rsidRPr="001A77BB">
      <w:rPr>
        <w:sz w:val="22"/>
        <w:szCs w:val="22"/>
      </w:rPr>
      <w:t>2</w:t>
    </w:r>
    <w:r w:rsidRPr="001A77BB">
      <w:rPr>
        <w:sz w:val="22"/>
        <w:szCs w:val="22"/>
      </w:rPr>
      <w:fldChar w:fldCharType="end"/>
    </w:r>
    <w:r w:rsidRPr="001A77BB">
      <w:rPr>
        <w:sz w:val="22"/>
        <w:szCs w:val="22"/>
      </w:rPr>
      <w:t xml:space="preserve"> z </w:t>
    </w:r>
    <w:r w:rsidRPr="001A77BB">
      <w:rPr>
        <w:sz w:val="22"/>
        <w:szCs w:val="22"/>
      </w:rPr>
      <w:fldChar w:fldCharType="begin"/>
    </w:r>
    <w:r w:rsidRPr="001A77BB">
      <w:rPr>
        <w:sz w:val="22"/>
        <w:szCs w:val="22"/>
      </w:rPr>
      <w:instrText>NUMPAGES</w:instrText>
    </w:r>
    <w:r w:rsidRPr="001A77BB">
      <w:rPr>
        <w:sz w:val="22"/>
        <w:szCs w:val="22"/>
      </w:rPr>
      <w:fldChar w:fldCharType="separate"/>
    </w:r>
    <w:r w:rsidRPr="001A77BB">
      <w:rPr>
        <w:sz w:val="22"/>
        <w:szCs w:val="22"/>
      </w:rPr>
      <w:t>2</w:t>
    </w:r>
    <w:r w:rsidRPr="001A77BB">
      <w:rPr>
        <w:sz w:val="22"/>
        <w:szCs w:val="22"/>
      </w:rPr>
      <w:fldChar w:fldCharType="end"/>
    </w:r>
  </w:p>
  <w:p w14:paraId="0829F9AC" w14:textId="5E0AB705" w:rsidR="00E97B3E" w:rsidRPr="001A77BB" w:rsidRDefault="00E97B3E" w:rsidP="00CD6A7A">
    <w:pPr>
      <w:pStyle w:val="Stopka"/>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18BAE" w14:textId="77777777" w:rsidR="00E9087E" w:rsidRDefault="00E9087E" w:rsidP="00E97B3E">
      <w:r>
        <w:separator/>
      </w:r>
    </w:p>
  </w:footnote>
  <w:footnote w:type="continuationSeparator" w:id="0">
    <w:p w14:paraId="6DE5EB96" w14:textId="77777777" w:rsidR="00E9087E" w:rsidRDefault="00E9087E" w:rsidP="00E97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77E1" w14:textId="77777777" w:rsidR="0031689B" w:rsidRDefault="0031689B" w:rsidP="0031689B">
    <w:pPr>
      <w:pStyle w:val="Nagwek"/>
      <w:rPr>
        <w:rFonts w:ascii="Garamond" w:hAnsi="Garamond"/>
      </w:rPr>
    </w:pPr>
  </w:p>
  <w:p w14:paraId="3CCE0AD4" w14:textId="47823817" w:rsidR="0031689B" w:rsidRDefault="0031689B" w:rsidP="00CD6A7A">
    <w:pPr>
      <w:pStyle w:val="Nagwek"/>
      <w:jc w:val="center"/>
      <w:rPr>
        <w:rFonts w:ascii="Garamond" w:hAnsi="Garamond"/>
      </w:rPr>
    </w:pPr>
    <w:r>
      <w:rPr>
        <w:noProof/>
      </w:rPr>
      <w:drawing>
        <wp:inline distT="0" distB="0" distL="0" distR="0" wp14:anchorId="69AE925C" wp14:editId="5BA5877F">
          <wp:extent cx="5760720" cy="455930"/>
          <wp:effectExtent l="0" t="0" r="0" b="1270"/>
          <wp:docPr id="1768361904"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pic:cNvPicPr>
                    <a:picLocks noChangeAspect="1"/>
                  </pic:cNvPicPr>
                </pic:nvPicPr>
                <pic:blipFill>
                  <a:blip r:embed="rId1"/>
                  <a:stretch>
                    <a:fillRect/>
                  </a:stretch>
                </pic:blipFill>
                <pic:spPr bwMode="auto">
                  <a:xfrm>
                    <a:off x="0" y="0"/>
                    <a:ext cx="5760720" cy="455930"/>
                  </a:xfrm>
                  <a:prstGeom prst="rect">
                    <a:avLst/>
                  </a:prstGeom>
                </pic:spPr>
              </pic:pic>
            </a:graphicData>
          </a:graphic>
        </wp:inline>
      </w:drawing>
    </w:r>
  </w:p>
  <w:p w14:paraId="5B6A7A2B" w14:textId="0E52825B" w:rsidR="00CD6A7A" w:rsidRPr="00E9693D" w:rsidRDefault="00E9693D" w:rsidP="00CD6A7A">
    <w:pPr>
      <w:pStyle w:val="Nagwek"/>
      <w:jc w:val="center"/>
      <w:rPr>
        <w:rFonts w:ascii="Garamond" w:hAnsi="Garamond"/>
      </w:rPr>
    </w:pPr>
    <w:r w:rsidRPr="00E9693D">
      <w:rPr>
        <w:rFonts w:ascii="Garamond" w:hAnsi="Garamond"/>
      </w:rPr>
      <w:t>Znak postępowania: IGKR.271.5.</w:t>
    </w:r>
    <w:r w:rsidR="00C76BE5">
      <w:rPr>
        <w:rFonts w:ascii="Garamond" w:hAnsi="Garamond"/>
      </w:rPr>
      <w:t>30</w:t>
    </w:r>
    <w:r w:rsidRPr="00E9693D">
      <w:rPr>
        <w:rFonts w:ascii="Garamond" w:hAnsi="Garamond"/>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b w:val="0"/>
        <w:bCs w:val="0"/>
        <w:sz w:val="22"/>
        <w:szCs w:val="22"/>
      </w:rPr>
    </w:lvl>
    <w:lvl w:ilvl="1">
      <w:start w:val="1"/>
      <w:numFmt w:val="bullet"/>
      <w:lvlText w:val=""/>
      <w:lvlJc w:val="left"/>
      <w:pPr>
        <w:tabs>
          <w:tab w:val="num" w:pos="1080"/>
        </w:tabs>
        <w:ind w:left="1080" w:hanging="360"/>
      </w:pPr>
      <w:rPr>
        <w:rFonts w:ascii="Symbol" w:hAnsi="Symbol" w:cs="Symbol"/>
        <w:b w:val="0"/>
        <w:bCs w:val="0"/>
        <w:sz w:val="22"/>
        <w:szCs w:val="22"/>
      </w:rPr>
    </w:lvl>
    <w:lvl w:ilvl="2">
      <w:start w:val="1"/>
      <w:numFmt w:val="bullet"/>
      <w:lvlText w:val=""/>
      <w:lvlJc w:val="left"/>
      <w:pPr>
        <w:tabs>
          <w:tab w:val="num" w:pos="1440"/>
        </w:tabs>
        <w:ind w:left="1440" w:hanging="360"/>
      </w:pPr>
      <w:rPr>
        <w:rFonts w:ascii="Symbol" w:hAnsi="Symbol" w:cs="Symbol"/>
        <w:b w:val="0"/>
        <w:bCs w:val="0"/>
        <w:sz w:val="22"/>
        <w:szCs w:val="22"/>
      </w:rPr>
    </w:lvl>
    <w:lvl w:ilvl="3">
      <w:start w:val="1"/>
      <w:numFmt w:val="bullet"/>
      <w:lvlText w:val=""/>
      <w:lvlJc w:val="left"/>
      <w:pPr>
        <w:tabs>
          <w:tab w:val="num" w:pos="1800"/>
        </w:tabs>
        <w:ind w:left="1800" w:hanging="360"/>
      </w:pPr>
      <w:rPr>
        <w:rFonts w:ascii="Symbol" w:hAnsi="Symbol" w:cs="Symbol"/>
        <w:b w:val="0"/>
        <w:bCs w:val="0"/>
        <w:sz w:val="22"/>
        <w:szCs w:val="22"/>
      </w:rPr>
    </w:lvl>
    <w:lvl w:ilvl="4">
      <w:start w:val="1"/>
      <w:numFmt w:val="bullet"/>
      <w:lvlText w:val=""/>
      <w:lvlJc w:val="left"/>
      <w:pPr>
        <w:tabs>
          <w:tab w:val="num" w:pos="2160"/>
        </w:tabs>
        <w:ind w:left="2160" w:hanging="360"/>
      </w:pPr>
      <w:rPr>
        <w:rFonts w:ascii="Symbol" w:hAnsi="Symbol" w:cs="Symbol"/>
        <w:b w:val="0"/>
        <w:bCs w:val="0"/>
        <w:sz w:val="22"/>
        <w:szCs w:val="22"/>
      </w:rPr>
    </w:lvl>
    <w:lvl w:ilvl="5">
      <w:start w:val="1"/>
      <w:numFmt w:val="bullet"/>
      <w:lvlText w:val=""/>
      <w:lvlJc w:val="left"/>
      <w:pPr>
        <w:tabs>
          <w:tab w:val="num" w:pos="2520"/>
        </w:tabs>
        <w:ind w:left="2520" w:hanging="360"/>
      </w:pPr>
      <w:rPr>
        <w:rFonts w:ascii="Symbol" w:hAnsi="Symbol" w:cs="Symbol"/>
        <w:b w:val="0"/>
        <w:bCs w:val="0"/>
        <w:sz w:val="22"/>
        <w:szCs w:val="22"/>
      </w:rPr>
    </w:lvl>
    <w:lvl w:ilvl="6">
      <w:start w:val="1"/>
      <w:numFmt w:val="bullet"/>
      <w:lvlText w:val=""/>
      <w:lvlJc w:val="left"/>
      <w:pPr>
        <w:tabs>
          <w:tab w:val="num" w:pos="2880"/>
        </w:tabs>
        <w:ind w:left="2880" w:hanging="360"/>
      </w:pPr>
      <w:rPr>
        <w:rFonts w:ascii="Symbol" w:hAnsi="Symbol" w:cs="Symbol"/>
        <w:b w:val="0"/>
        <w:bCs w:val="0"/>
        <w:sz w:val="22"/>
        <w:szCs w:val="22"/>
      </w:rPr>
    </w:lvl>
    <w:lvl w:ilvl="7">
      <w:start w:val="1"/>
      <w:numFmt w:val="bullet"/>
      <w:lvlText w:val=""/>
      <w:lvlJc w:val="left"/>
      <w:pPr>
        <w:tabs>
          <w:tab w:val="num" w:pos="3240"/>
        </w:tabs>
        <w:ind w:left="3240" w:hanging="360"/>
      </w:pPr>
      <w:rPr>
        <w:rFonts w:ascii="Symbol" w:hAnsi="Symbol" w:cs="Symbol"/>
        <w:b w:val="0"/>
        <w:bCs w:val="0"/>
        <w:sz w:val="22"/>
        <w:szCs w:val="22"/>
      </w:rPr>
    </w:lvl>
    <w:lvl w:ilvl="8">
      <w:start w:val="1"/>
      <w:numFmt w:val="bullet"/>
      <w:lvlText w:val=""/>
      <w:lvlJc w:val="left"/>
      <w:pPr>
        <w:tabs>
          <w:tab w:val="num" w:pos="3600"/>
        </w:tabs>
        <w:ind w:left="3600" w:hanging="360"/>
      </w:pPr>
      <w:rPr>
        <w:rFonts w:ascii="Symbol" w:hAnsi="Symbol" w:cs="Symbol"/>
        <w:b w:val="0"/>
        <w:bCs w:val="0"/>
        <w:sz w:val="22"/>
        <w:szCs w:val="22"/>
      </w:rPr>
    </w:lvl>
  </w:abstractNum>
  <w:abstractNum w:abstractNumId="2" w15:restartNumberingAfterBreak="0">
    <w:nsid w:val="00000003"/>
    <w:multiLevelType w:val="singleLevel"/>
    <w:tmpl w:val="9214A3FE"/>
    <w:name w:val="WW8Num3"/>
    <w:lvl w:ilvl="0">
      <w:start w:val="1"/>
      <w:numFmt w:val="decimal"/>
      <w:lvlText w:val="%1."/>
      <w:lvlJc w:val="left"/>
      <w:pPr>
        <w:tabs>
          <w:tab w:val="num" w:pos="0"/>
        </w:tabs>
        <w:ind w:left="341" w:firstLine="0"/>
      </w:pPr>
      <w:rPr>
        <w:rFonts w:ascii="Times New Roman" w:hAnsi="Times New Roman" w:cs="Times New Roman"/>
        <w:b w:val="0"/>
        <w:bCs w:val="0"/>
        <w:sz w:val="22"/>
        <w:szCs w:val="24"/>
      </w:rPr>
    </w:lvl>
  </w:abstractNum>
  <w:abstractNum w:abstractNumId="3" w15:restartNumberingAfterBreak="0">
    <w:nsid w:val="00000004"/>
    <w:multiLevelType w:val="multilevel"/>
    <w:tmpl w:val="6F20798A"/>
    <w:name w:val="WW8Num4"/>
    <w:lvl w:ilvl="0">
      <w:start w:val="1"/>
      <w:numFmt w:val="decimal"/>
      <w:lvlText w:val="%1."/>
      <w:lvlJc w:val="left"/>
      <w:pPr>
        <w:tabs>
          <w:tab w:val="num" w:pos="0"/>
        </w:tabs>
        <w:ind w:left="341" w:firstLine="0"/>
      </w:pPr>
      <w:rPr>
        <w:rFonts w:ascii="Tahoma" w:eastAsia="Times New Roman" w:hAnsi="Tahoma" w:cs="Tahoma" w:hint="default"/>
        <w:b w:val="0"/>
        <w:i w:val="0"/>
        <w:strike w:val="0"/>
        <w:dstrike w:val="0"/>
        <w:color w:val="000000"/>
        <w:position w:val="0"/>
        <w:sz w:val="19"/>
        <w:szCs w:val="19"/>
        <w:u w:val="none"/>
        <w:vertAlign w:val="baseline"/>
      </w:rPr>
    </w:lvl>
    <w:lvl w:ilvl="1">
      <w:start w:val="1"/>
      <w:numFmt w:val="decimal"/>
      <w:lvlText w:val="%2)"/>
      <w:lvlJc w:val="left"/>
      <w:pPr>
        <w:tabs>
          <w:tab w:val="num" w:pos="0"/>
        </w:tabs>
        <w:ind w:left="677" w:firstLine="0"/>
      </w:pPr>
      <w:rPr>
        <w:rFonts w:ascii="Tahoma" w:eastAsia="Times New Roman" w:hAnsi="Tahoma" w:cs="Tahoma"/>
        <w:b w:val="0"/>
        <w:i w:val="0"/>
        <w:strike w:val="0"/>
        <w:dstrike w:val="0"/>
        <w:color w:val="000000"/>
        <w:position w:val="0"/>
        <w:sz w:val="19"/>
        <w:szCs w:val="19"/>
        <w:u w:val="none"/>
        <w:vertAlign w:val="baseline"/>
      </w:rPr>
    </w:lvl>
    <w:lvl w:ilvl="2">
      <w:start w:val="1"/>
      <w:numFmt w:val="lowerRoman"/>
      <w:lvlText w:val="%3"/>
      <w:lvlJc w:val="left"/>
      <w:pPr>
        <w:tabs>
          <w:tab w:val="num" w:pos="0"/>
        </w:tabs>
        <w:ind w:left="1421" w:firstLine="0"/>
      </w:pPr>
      <w:rPr>
        <w:rFonts w:ascii="Tahoma" w:eastAsia="Times New Roman" w:hAnsi="Tahoma" w:cs="Tahoma"/>
        <w:b w:val="0"/>
        <w:i w:val="0"/>
        <w:strike w:val="0"/>
        <w:dstrike w:val="0"/>
        <w:color w:val="000000"/>
        <w:position w:val="0"/>
        <w:sz w:val="19"/>
        <w:szCs w:val="19"/>
        <w:u w:val="none"/>
        <w:vertAlign w:val="baseline"/>
      </w:rPr>
    </w:lvl>
    <w:lvl w:ilvl="3">
      <w:start w:val="1"/>
      <w:numFmt w:val="decimal"/>
      <w:lvlText w:val="%4"/>
      <w:lvlJc w:val="left"/>
      <w:pPr>
        <w:tabs>
          <w:tab w:val="num" w:pos="0"/>
        </w:tabs>
        <w:ind w:left="2141" w:firstLine="0"/>
      </w:pPr>
      <w:rPr>
        <w:rFonts w:ascii="Tahoma" w:eastAsia="Times New Roman" w:hAnsi="Tahoma" w:cs="Tahoma"/>
        <w:b w:val="0"/>
        <w:i w:val="0"/>
        <w:strike w:val="0"/>
        <w:dstrike w:val="0"/>
        <w:color w:val="000000"/>
        <w:position w:val="0"/>
        <w:sz w:val="19"/>
        <w:szCs w:val="19"/>
        <w:u w:val="none"/>
        <w:vertAlign w:val="baseline"/>
      </w:rPr>
    </w:lvl>
    <w:lvl w:ilvl="4">
      <w:start w:val="1"/>
      <w:numFmt w:val="lowerLetter"/>
      <w:lvlText w:val="%5"/>
      <w:lvlJc w:val="left"/>
      <w:pPr>
        <w:tabs>
          <w:tab w:val="num" w:pos="0"/>
        </w:tabs>
        <w:ind w:left="2861" w:firstLine="0"/>
      </w:pPr>
      <w:rPr>
        <w:rFonts w:ascii="Tahoma" w:eastAsia="Times New Roman" w:hAnsi="Tahoma" w:cs="Tahoma"/>
        <w:b w:val="0"/>
        <w:i w:val="0"/>
        <w:strike w:val="0"/>
        <w:dstrike w:val="0"/>
        <w:color w:val="000000"/>
        <w:position w:val="0"/>
        <w:sz w:val="19"/>
        <w:szCs w:val="19"/>
        <w:u w:val="none"/>
        <w:vertAlign w:val="baseline"/>
      </w:rPr>
    </w:lvl>
    <w:lvl w:ilvl="5">
      <w:start w:val="1"/>
      <w:numFmt w:val="lowerRoman"/>
      <w:lvlText w:val="%6"/>
      <w:lvlJc w:val="left"/>
      <w:pPr>
        <w:tabs>
          <w:tab w:val="num" w:pos="0"/>
        </w:tabs>
        <w:ind w:left="3581" w:firstLine="0"/>
      </w:pPr>
      <w:rPr>
        <w:rFonts w:ascii="Tahoma" w:eastAsia="Times New Roman" w:hAnsi="Tahoma" w:cs="Tahoma"/>
        <w:b w:val="0"/>
        <w:i w:val="0"/>
        <w:strike w:val="0"/>
        <w:dstrike w:val="0"/>
        <w:color w:val="000000"/>
        <w:position w:val="0"/>
        <w:sz w:val="19"/>
        <w:szCs w:val="19"/>
        <w:u w:val="none"/>
        <w:vertAlign w:val="baseline"/>
      </w:rPr>
    </w:lvl>
    <w:lvl w:ilvl="6">
      <w:start w:val="1"/>
      <w:numFmt w:val="decimal"/>
      <w:lvlText w:val="%7"/>
      <w:lvlJc w:val="left"/>
      <w:pPr>
        <w:tabs>
          <w:tab w:val="num" w:pos="0"/>
        </w:tabs>
        <w:ind w:left="4301" w:firstLine="0"/>
      </w:pPr>
      <w:rPr>
        <w:rFonts w:ascii="Tahoma" w:eastAsia="Times New Roman" w:hAnsi="Tahoma" w:cs="Tahoma"/>
        <w:b w:val="0"/>
        <w:i w:val="0"/>
        <w:strike w:val="0"/>
        <w:dstrike w:val="0"/>
        <w:color w:val="000000"/>
        <w:position w:val="0"/>
        <w:sz w:val="19"/>
        <w:szCs w:val="19"/>
        <w:u w:val="none"/>
        <w:vertAlign w:val="baseline"/>
      </w:rPr>
    </w:lvl>
    <w:lvl w:ilvl="7">
      <w:start w:val="1"/>
      <w:numFmt w:val="lowerLetter"/>
      <w:lvlText w:val="%8"/>
      <w:lvlJc w:val="left"/>
      <w:pPr>
        <w:tabs>
          <w:tab w:val="num" w:pos="0"/>
        </w:tabs>
        <w:ind w:left="5021" w:firstLine="0"/>
      </w:pPr>
      <w:rPr>
        <w:rFonts w:ascii="Tahoma" w:eastAsia="Times New Roman" w:hAnsi="Tahoma" w:cs="Tahoma"/>
        <w:b w:val="0"/>
        <w:i w:val="0"/>
        <w:strike w:val="0"/>
        <w:dstrike w:val="0"/>
        <w:color w:val="000000"/>
        <w:position w:val="0"/>
        <w:sz w:val="19"/>
        <w:szCs w:val="19"/>
        <w:u w:val="none"/>
        <w:vertAlign w:val="baseline"/>
      </w:rPr>
    </w:lvl>
    <w:lvl w:ilvl="8">
      <w:start w:val="1"/>
      <w:numFmt w:val="lowerRoman"/>
      <w:lvlText w:val="%9"/>
      <w:lvlJc w:val="left"/>
      <w:pPr>
        <w:tabs>
          <w:tab w:val="num" w:pos="0"/>
        </w:tabs>
        <w:ind w:left="5741" w:firstLine="0"/>
      </w:pPr>
      <w:rPr>
        <w:rFonts w:ascii="Tahoma" w:eastAsia="Times New Roman" w:hAnsi="Tahoma" w:cs="Tahoma"/>
        <w:b w:val="0"/>
        <w:i w:val="0"/>
        <w:strike w:val="0"/>
        <w:dstrike w:val="0"/>
        <w:color w:val="000000"/>
        <w:position w:val="0"/>
        <w:sz w:val="19"/>
        <w:szCs w:val="19"/>
        <w:u w:val="none"/>
        <w:vertAlign w:val="baseline"/>
      </w:rPr>
    </w:lvl>
  </w:abstractNum>
  <w:abstractNum w:abstractNumId="4" w15:restartNumberingAfterBreak="0">
    <w:nsid w:val="00000005"/>
    <w:multiLevelType w:val="multilevel"/>
    <w:tmpl w:val="9DCC372E"/>
    <w:name w:val="WW8Num5"/>
    <w:lvl w:ilvl="0">
      <w:start w:val="1"/>
      <w:numFmt w:val="decimal"/>
      <w:lvlText w:val="%1."/>
      <w:lvlJc w:val="left"/>
      <w:pPr>
        <w:tabs>
          <w:tab w:val="num" w:pos="-56"/>
        </w:tabs>
        <w:ind w:left="644" w:hanging="360"/>
      </w:pPr>
      <w:rPr>
        <w:rFonts w:ascii="Garamond" w:eastAsia="Lucida Sans Unicode" w:hAnsi="Garamond" w:cs="Times New Roman"/>
        <w:b w:val="0"/>
        <w:bCs w:val="0"/>
        <w:sz w:val="24"/>
        <w:szCs w:val="24"/>
      </w:rPr>
    </w:lvl>
    <w:lvl w:ilvl="1">
      <w:start w:val="1"/>
      <w:numFmt w:val="decimal"/>
      <w:lvlText w:val="%2)"/>
      <w:lvlJc w:val="left"/>
      <w:pPr>
        <w:tabs>
          <w:tab w:val="num" w:pos="-56"/>
        </w:tabs>
        <w:ind w:left="1364" w:hanging="360"/>
      </w:pPr>
      <w:rPr>
        <w:rFonts w:ascii="Times New Roman" w:eastAsia="Times New Roman" w:hAnsi="Times New Roman" w:cs="Tahoma"/>
        <w:b w:val="0"/>
        <w:bCs w:val="0"/>
        <w:sz w:val="22"/>
        <w:szCs w:val="22"/>
      </w:rPr>
    </w:lvl>
    <w:lvl w:ilvl="2">
      <w:start w:val="1"/>
      <w:numFmt w:val="lowerRoman"/>
      <w:lvlText w:val="%3."/>
      <w:lvlJc w:val="left"/>
      <w:pPr>
        <w:tabs>
          <w:tab w:val="num" w:pos="-56"/>
        </w:tabs>
        <w:ind w:left="2084" w:hanging="180"/>
      </w:pPr>
    </w:lvl>
    <w:lvl w:ilvl="3">
      <w:start w:val="1"/>
      <w:numFmt w:val="decimal"/>
      <w:lvlText w:val="%4."/>
      <w:lvlJc w:val="left"/>
      <w:pPr>
        <w:tabs>
          <w:tab w:val="num" w:pos="-56"/>
        </w:tabs>
        <w:ind w:left="2804" w:hanging="360"/>
      </w:pPr>
    </w:lvl>
    <w:lvl w:ilvl="4">
      <w:start w:val="1"/>
      <w:numFmt w:val="lowerLetter"/>
      <w:lvlText w:val="%5."/>
      <w:lvlJc w:val="left"/>
      <w:pPr>
        <w:tabs>
          <w:tab w:val="num" w:pos="-56"/>
        </w:tabs>
        <w:ind w:left="3524" w:hanging="360"/>
      </w:pPr>
    </w:lvl>
    <w:lvl w:ilvl="5">
      <w:start w:val="1"/>
      <w:numFmt w:val="lowerRoman"/>
      <w:lvlText w:val="%6."/>
      <w:lvlJc w:val="left"/>
      <w:pPr>
        <w:tabs>
          <w:tab w:val="num" w:pos="-56"/>
        </w:tabs>
        <w:ind w:left="4244" w:hanging="180"/>
      </w:pPr>
    </w:lvl>
    <w:lvl w:ilvl="6">
      <w:start w:val="1"/>
      <w:numFmt w:val="decimal"/>
      <w:lvlText w:val="%7."/>
      <w:lvlJc w:val="left"/>
      <w:pPr>
        <w:tabs>
          <w:tab w:val="num" w:pos="-56"/>
        </w:tabs>
        <w:ind w:left="4964" w:hanging="360"/>
      </w:pPr>
    </w:lvl>
    <w:lvl w:ilvl="7">
      <w:start w:val="1"/>
      <w:numFmt w:val="lowerLetter"/>
      <w:lvlText w:val="%8."/>
      <w:lvlJc w:val="left"/>
      <w:pPr>
        <w:tabs>
          <w:tab w:val="num" w:pos="-56"/>
        </w:tabs>
        <w:ind w:left="5684" w:hanging="360"/>
      </w:pPr>
    </w:lvl>
    <w:lvl w:ilvl="8">
      <w:start w:val="1"/>
      <w:numFmt w:val="lowerRoman"/>
      <w:lvlText w:val="%9."/>
      <w:lvlJc w:val="left"/>
      <w:pPr>
        <w:tabs>
          <w:tab w:val="num" w:pos="-56"/>
        </w:tabs>
        <w:ind w:left="6404" w:hanging="180"/>
      </w:pPr>
    </w:lvl>
  </w:abstractNum>
  <w:abstractNum w:abstractNumId="5" w15:restartNumberingAfterBreak="0">
    <w:nsid w:val="00000006"/>
    <w:multiLevelType w:val="singleLevel"/>
    <w:tmpl w:val="00000006"/>
    <w:name w:val="WW8Num6"/>
    <w:lvl w:ilvl="0">
      <w:start w:val="2"/>
      <w:numFmt w:val="decimal"/>
      <w:lvlText w:val="%1."/>
      <w:lvlJc w:val="left"/>
      <w:pPr>
        <w:tabs>
          <w:tab w:val="num" w:pos="0"/>
        </w:tabs>
        <w:ind w:left="341" w:firstLine="0"/>
      </w:pPr>
      <w:rPr>
        <w:rFonts w:ascii="Symbol" w:hAnsi="Symbol" w:cs="OpenSymbol"/>
      </w:rPr>
    </w:lvl>
  </w:abstractNum>
  <w:abstractNum w:abstractNumId="6" w15:restartNumberingAfterBreak="0">
    <w:nsid w:val="00000007"/>
    <w:multiLevelType w:val="multilevel"/>
    <w:tmpl w:val="36607A9C"/>
    <w:name w:val="WW8Num7"/>
    <w:lvl w:ilvl="0">
      <w:start w:val="1"/>
      <w:numFmt w:val="decimal"/>
      <w:lvlText w:val="%1."/>
      <w:lvlJc w:val="left"/>
      <w:pPr>
        <w:tabs>
          <w:tab w:val="num" w:pos="709"/>
        </w:tabs>
        <w:ind w:left="341" w:firstLine="0"/>
      </w:pPr>
      <w:rPr>
        <w:rFonts w:ascii="Times New Roman" w:eastAsia="Lucida Sans Unicode" w:hAnsi="Times New Roman" w:cs="Times New Roman"/>
        <w:b w:val="0"/>
        <w:i w:val="0"/>
        <w:strike w:val="0"/>
        <w:dstrike w:val="0"/>
        <w:color w:val="000000"/>
        <w:position w:val="0"/>
        <w:sz w:val="19"/>
        <w:szCs w:val="19"/>
        <w:u w:val="none"/>
        <w:vertAlign w:val="baseline"/>
      </w:rPr>
    </w:lvl>
    <w:lvl w:ilvl="1">
      <w:start w:val="1"/>
      <w:numFmt w:val="decimal"/>
      <w:lvlText w:val="%2)"/>
      <w:lvlJc w:val="left"/>
      <w:pPr>
        <w:tabs>
          <w:tab w:val="num" w:pos="0"/>
        </w:tabs>
        <w:ind w:left="936" w:firstLine="0"/>
      </w:pPr>
      <w:rPr>
        <w:rFonts w:ascii="Tahoma" w:eastAsia="Times New Roman" w:hAnsi="Tahoma" w:cs="Tahoma"/>
        <w:b w:val="0"/>
        <w:i w:val="0"/>
        <w:strike w:val="0"/>
        <w:dstrike w:val="0"/>
        <w:color w:val="000000"/>
        <w:position w:val="0"/>
        <w:sz w:val="19"/>
        <w:szCs w:val="19"/>
        <w:u w:val="none"/>
        <w:vertAlign w:val="baseline"/>
      </w:rPr>
    </w:lvl>
    <w:lvl w:ilvl="2">
      <w:start w:val="1"/>
      <w:numFmt w:val="lowerRoman"/>
      <w:lvlText w:val="%3"/>
      <w:lvlJc w:val="left"/>
      <w:pPr>
        <w:tabs>
          <w:tab w:val="num" w:pos="0"/>
        </w:tabs>
        <w:ind w:left="1675" w:firstLine="0"/>
      </w:pPr>
      <w:rPr>
        <w:rFonts w:ascii="Tahoma" w:eastAsia="Times New Roman" w:hAnsi="Tahoma" w:cs="Tahoma"/>
        <w:b w:val="0"/>
        <w:i w:val="0"/>
        <w:strike w:val="0"/>
        <w:dstrike w:val="0"/>
        <w:color w:val="000000"/>
        <w:position w:val="0"/>
        <w:sz w:val="19"/>
        <w:szCs w:val="19"/>
        <w:u w:val="none"/>
        <w:vertAlign w:val="baseline"/>
      </w:rPr>
    </w:lvl>
    <w:lvl w:ilvl="3">
      <w:start w:val="1"/>
      <w:numFmt w:val="decimal"/>
      <w:lvlText w:val="%4"/>
      <w:lvlJc w:val="left"/>
      <w:pPr>
        <w:tabs>
          <w:tab w:val="num" w:pos="0"/>
        </w:tabs>
        <w:ind w:left="2395" w:firstLine="0"/>
      </w:pPr>
      <w:rPr>
        <w:rFonts w:ascii="Tahoma" w:eastAsia="Times New Roman" w:hAnsi="Tahoma" w:cs="Tahoma"/>
        <w:b w:val="0"/>
        <w:i w:val="0"/>
        <w:strike w:val="0"/>
        <w:dstrike w:val="0"/>
        <w:color w:val="000000"/>
        <w:position w:val="0"/>
        <w:sz w:val="19"/>
        <w:szCs w:val="19"/>
        <w:u w:val="none"/>
        <w:vertAlign w:val="baseline"/>
      </w:rPr>
    </w:lvl>
    <w:lvl w:ilvl="4">
      <w:start w:val="1"/>
      <w:numFmt w:val="lowerLetter"/>
      <w:lvlText w:val="%5"/>
      <w:lvlJc w:val="left"/>
      <w:pPr>
        <w:tabs>
          <w:tab w:val="num" w:pos="0"/>
        </w:tabs>
        <w:ind w:left="3115" w:firstLine="0"/>
      </w:pPr>
      <w:rPr>
        <w:rFonts w:ascii="Tahoma" w:eastAsia="Times New Roman" w:hAnsi="Tahoma" w:cs="Tahoma"/>
        <w:b w:val="0"/>
        <w:i w:val="0"/>
        <w:strike w:val="0"/>
        <w:dstrike w:val="0"/>
        <w:color w:val="000000"/>
        <w:position w:val="0"/>
        <w:sz w:val="19"/>
        <w:szCs w:val="19"/>
        <w:u w:val="none"/>
        <w:vertAlign w:val="baseline"/>
      </w:rPr>
    </w:lvl>
    <w:lvl w:ilvl="5">
      <w:start w:val="1"/>
      <w:numFmt w:val="lowerRoman"/>
      <w:lvlText w:val="%6"/>
      <w:lvlJc w:val="left"/>
      <w:pPr>
        <w:tabs>
          <w:tab w:val="num" w:pos="0"/>
        </w:tabs>
        <w:ind w:left="3835" w:firstLine="0"/>
      </w:pPr>
      <w:rPr>
        <w:rFonts w:ascii="Tahoma" w:eastAsia="Times New Roman" w:hAnsi="Tahoma" w:cs="Tahoma"/>
        <w:b w:val="0"/>
        <w:i w:val="0"/>
        <w:strike w:val="0"/>
        <w:dstrike w:val="0"/>
        <w:color w:val="000000"/>
        <w:position w:val="0"/>
        <w:sz w:val="19"/>
        <w:szCs w:val="19"/>
        <w:u w:val="none"/>
        <w:vertAlign w:val="baseline"/>
      </w:rPr>
    </w:lvl>
    <w:lvl w:ilvl="6">
      <w:start w:val="1"/>
      <w:numFmt w:val="decimal"/>
      <w:lvlText w:val="%7"/>
      <w:lvlJc w:val="left"/>
      <w:pPr>
        <w:tabs>
          <w:tab w:val="num" w:pos="0"/>
        </w:tabs>
        <w:ind w:left="4555" w:firstLine="0"/>
      </w:pPr>
      <w:rPr>
        <w:rFonts w:ascii="Tahoma" w:eastAsia="Times New Roman" w:hAnsi="Tahoma" w:cs="Tahoma"/>
        <w:b w:val="0"/>
        <w:i w:val="0"/>
        <w:strike w:val="0"/>
        <w:dstrike w:val="0"/>
        <w:color w:val="000000"/>
        <w:position w:val="0"/>
        <w:sz w:val="19"/>
        <w:szCs w:val="19"/>
        <w:u w:val="none"/>
        <w:vertAlign w:val="baseline"/>
      </w:rPr>
    </w:lvl>
    <w:lvl w:ilvl="7">
      <w:start w:val="1"/>
      <w:numFmt w:val="lowerLetter"/>
      <w:lvlText w:val="%8"/>
      <w:lvlJc w:val="left"/>
      <w:pPr>
        <w:tabs>
          <w:tab w:val="num" w:pos="0"/>
        </w:tabs>
        <w:ind w:left="5275" w:firstLine="0"/>
      </w:pPr>
      <w:rPr>
        <w:rFonts w:ascii="Tahoma" w:eastAsia="Times New Roman" w:hAnsi="Tahoma" w:cs="Tahoma"/>
        <w:b w:val="0"/>
        <w:i w:val="0"/>
        <w:strike w:val="0"/>
        <w:dstrike w:val="0"/>
        <w:color w:val="000000"/>
        <w:position w:val="0"/>
        <w:sz w:val="19"/>
        <w:szCs w:val="19"/>
        <w:u w:val="none"/>
        <w:vertAlign w:val="baseline"/>
      </w:rPr>
    </w:lvl>
    <w:lvl w:ilvl="8">
      <w:start w:val="1"/>
      <w:numFmt w:val="lowerRoman"/>
      <w:lvlText w:val="%9"/>
      <w:lvlJc w:val="left"/>
      <w:pPr>
        <w:tabs>
          <w:tab w:val="num" w:pos="0"/>
        </w:tabs>
        <w:ind w:left="5995" w:firstLine="0"/>
      </w:pPr>
      <w:rPr>
        <w:rFonts w:ascii="Tahoma" w:eastAsia="Times New Roman" w:hAnsi="Tahoma" w:cs="Tahoma"/>
        <w:b w:val="0"/>
        <w:i w:val="0"/>
        <w:strike w:val="0"/>
        <w:dstrike w:val="0"/>
        <w:color w:val="000000"/>
        <w:position w:val="0"/>
        <w:sz w:val="19"/>
        <w:szCs w:val="19"/>
        <w:u w:val="none"/>
        <w:vertAlign w:val="baseline"/>
      </w:rPr>
    </w:lvl>
  </w:abstractNum>
  <w:abstractNum w:abstractNumId="7" w15:restartNumberingAfterBreak="0">
    <w:nsid w:val="00000008"/>
    <w:multiLevelType w:val="multilevel"/>
    <w:tmpl w:val="FE12B012"/>
    <w:name w:val="WW8Num8"/>
    <w:lvl w:ilvl="0">
      <w:start w:val="1"/>
      <w:numFmt w:val="decimal"/>
      <w:lvlText w:val="%1."/>
      <w:lvlJc w:val="left"/>
      <w:pPr>
        <w:tabs>
          <w:tab w:val="num" w:pos="0"/>
        </w:tabs>
        <w:ind w:left="341" w:firstLine="0"/>
      </w:pPr>
      <w:rPr>
        <w:rFonts w:ascii="Tahoma" w:eastAsia="Times New Roman" w:hAnsi="Tahoma" w:cs="Tahoma" w:hint="default"/>
        <w:b w:val="0"/>
        <w:i w:val="0"/>
        <w:strike w:val="0"/>
        <w:dstrike w:val="0"/>
        <w:color w:val="000000"/>
        <w:position w:val="0"/>
        <w:sz w:val="19"/>
        <w:szCs w:val="19"/>
        <w:u w:val="none"/>
        <w:vertAlign w:val="baseline"/>
      </w:rPr>
    </w:lvl>
    <w:lvl w:ilvl="1">
      <w:start w:val="1"/>
      <w:numFmt w:val="decimal"/>
      <w:lvlText w:val="%2)"/>
      <w:lvlJc w:val="left"/>
      <w:pPr>
        <w:tabs>
          <w:tab w:val="num" w:pos="0"/>
        </w:tabs>
        <w:ind w:left="936" w:firstLine="0"/>
      </w:pPr>
      <w:rPr>
        <w:rFonts w:ascii="Times New Roman" w:eastAsia="Lucida Sans Unicode" w:hAnsi="Times New Roman" w:cs="Times New Roman"/>
        <w:b w:val="0"/>
        <w:i w:val="0"/>
        <w:strike w:val="0"/>
        <w:dstrike w:val="0"/>
        <w:color w:val="000000"/>
        <w:position w:val="0"/>
        <w:sz w:val="19"/>
        <w:szCs w:val="19"/>
        <w:u w:val="none"/>
        <w:vertAlign w:val="baseline"/>
      </w:rPr>
    </w:lvl>
    <w:lvl w:ilvl="2">
      <w:start w:val="1"/>
      <w:numFmt w:val="lowerRoman"/>
      <w:lvlText w:val="%3"/>
      <w:lvlJc w:val="left"/>
      <w:pPr>
        <w:tabs>
          <w:tab w:val="num" w:pos="0"/>
        </w:tabs>
        <w:ind w:left="1675" w:firstLine="0"/>
      </w:pPr>
      <w:rPr>
        <w:rFonts w:ascii="Tahoma" w:eastAsia="Times New Roman" w:hAnsi="Tahoma" w:cs="Tahoma" w:hint="default"/>
        <w:b w:val="0"/>
        <w:i w:val="0"/>
        <w:strike w:val="0"/>
        <w:dstrike w:val="0"/>
        <w:color w:val="000000"/>
        <w:position w:val="0"/>
        <w:sz w:val="19"/>
        <w:szCs w:val="19"/>
        <w:u w:val="none"/>
        <w:vertAlign w:val="baseline"/>
      </w:rPr>
    </w:lvl>
    <w:lvl w:ilvl="3">
      <w:start w:val="1"/>
      <w:numFmt w:val="decimal"/>
      <w:lvlText w:val="%4"/>
      <w:lvlJc w:val="left"/>
      <w:pPr>
        <w:tabs>
          <w:tab w:val="num" w:pos="0"/>
        </w:tabs>
        <w:ind w:left="2395" w:firstLine="0"/>
      </w:pPr>
      <w:rPr>
        <w:rFonts w:ascii="Tahoma" w:eastAsia="Times New Roman" w:hAnsi="Tahoma" w:cs="Tahoma" w:hint="default"/>
        <w:b w:val="0"/>
        <w:i w:val="0"/>
        <w:strike w:val="0"/>
        <w:dstrike w:val="0"/>
        <w:color w:val="000000"/>
        <w:position w:val="0"/>
        <w:sz w:val="19"/>
        <w:szCs w:val="19"/>
        <w:u w:val="none"/>
        <w:vertAlign w:val="baseline"/>
      </w:rPr>
    </w:lvl>
    <w:lvl w:ilvl="4">
      <w:start w:val="1"/>
      <w:numFmt w:val="lowerLetter"/>
      <w:lvlText w:val="%5"/>
      <w:lvlJc w:val="left"/>
      <w:pPr>
        <w:tabs>
          <w:tab w:val="num" w:pos="0"/>
        </w:tabs>
        <w:ind w:left="3115" w:firstLine="0"/>
      </w:pPr>
      <w:rPr>
        <w:rFonts w:ascii="Tahoma" w:eastAsia="Times New Roman" w:hAnsi="Tahoma" w:cs="Tahoma" w:hint="default"/>
        <w:b w:val="0"/>
        <w:i w:val="0"/>
        <w:strike w:val="0"/>
        <w:dstrike w:val="0"/>
        <w:color w:val="000000"/>
        <w:position w:val="0"/>
        <w:sz w:val="19"/>
        <w:szCs w:val="19"/>
        <w:u w:val="none"/>
        <w:vertAlign w:val="baseline"/>
      </w:rPr>
    </w:lvl>
    <w:lvl w:ilvl="5">
      <w:start w:val="1"/>
      <w:numFmt w:val="lowerRoman"/>
      <w:lvlText w:val="%6"/>
      <w:lvlJc w:val="left"/>
      <w:pPr>
        <w:tabs>
          <w:tab w:val="num" w:pos="0"/>
        </w:tabs>
        <w:ind w:left="3835" w:firstLine="0"/>
      </w:pPr>
      <w:rPr>
        <w:rFonts w:ascii="Tahoma" w:eastAsia="Times New Roman" w:hAnsi="Tahoma" w:cs="Tahoma" w:hint="default"/>
        <w:b w:val="0"/>
        <w:i w:val="0"/>
        <w:strike w:val="0"/>
        <w:dstrike w:val="0"/>
        <w:color w:val="000000"/>
        <w:position w:val="0"/>
        <w:sz w:val="19"/>
        <w:szCs w:val="19"/>
        <w:u w:val="none"/>
        <w:vertAlign w:val="baseline"/>
      </w:rPr>
    </w:lvl>
    <w:lvl w:ilvl="6">
      <w:start w:val="1"/>
      <w:numFmt w:val="decimal"/>
      <w:lvlText w:val="%7"/>
      <w:lvlJc w:val="left"/>
      <w:pPr>
        <w:tabs>
          <w:tab w:val="num" w:pos="0"/>
        </w:tabs>
        <w:ind w:left="4555" w:firstLine="0"/>
      </w:pPr>
      <w:rPr>
        <w:rFonts w:ascii="Tahoma" w:eastAsia="Times New Roman" w:hAnsi="Tahoma" w:cs="Tahoma" w:hint="default"/>
        <w:b w:val="0"/>
        <w:i w:val="0"/>
        <w:strike w:val="0"/>
        <w:dstrike w:val="0"/>
        <w:color w:val="000000"/>
        <w:position w:val="0"/>
        <w:sz w:val="19"/>
        <w:szCs w:val="19"/>
        <w:u w:val="none"/>
        <w:vertAlign w:val="baseline"/>
      </w:rPr>
    </w:lvl>
    <w:lvl w:ilvl="7">
      <w:start w:val="1"/>
      <w:numFmt w:val="lowerLetter"/>
      <w:lvlText w:val="%8"/>
      <w:lvlJc w:val="left"/>
      <w:pPr>
        <w:tabs>
          <w:tab w:val="num" w:pos="0"/>
        </w:tabs>
        <w:ind w:left="5275" w:firstLine="0"/>
      </w:pPr>
      <w:rPr>
        <w:rFonts w:ascii="Tahoma" w:eastAsia="Times New Roman" w:hAnsi="Tahoma" w:cs="Tahoma" w:hint="default"/>
        <w:b w:val="0"/>
        <w:i w:val="0"/>
        <w:strike w:val="0"/>
        <w:dstrike w:val="0"/>
        <w:color w:val="000000"/>
        <w:position w:val="0"/>
        <w:sz w:val="19"/>
        <w:szCs w:val="19"/>
        <w:u w:val="none"/>
        <w:vertAlign w:val="baseline"/>
      </w:rPr>
    </w:lvl>
    <w:lvl w:ilvl="8">
      <w:start w:val="1"/>
      <w:numFmt w:val="lowerRoman"/>
      <w:lvlText w:val="%9"/>
      <w:lvlJc w:val="left"/>
      <w:pPr>
        <w:tabs>
          <w:tab w:val="num" w:pos="0"/>
        </w:tabs>
        <w:ind w:left="5995" w:firstLine="0"/>
      </w:pPr>
      <w:rPr>
        <w:rFonts w:ascii="Tahoma" w:eastAsia="Times New Roman" w:hAnsi="Tahoma" w:cs="Tahoma" w:hint="default"/>
        <w:b w:val="0"/>
        <w:i w:val="0"/>
        <w:strike w:val="0"/>
        <w:dstrike w:val="0"/>
        <w:color w:val="000000"/>
        <w:position w:val="0"/>
        <w:sz w:val="19"/>
        <w:szCs w:val="19"/>
        <w:u w:val="none"/>
        <w:vertAlign w:val="baseline"/>
      </w:rPr>
    </w:lvl>
  </w:abstractNum>
  <w:abstractNum w:abstractNumId="8" w15:restartNumberingAfterBreak="0">
    <w:nsid w:val="00000009"/>
    <w:multiLevelType w:val="multilevel"/>
    <w:tmpl w:val="9B823C14"/>
    <w:name w:val="WW8Num9"/>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vertAlign w:val="baseline"/>
      </w:rPr>
    </w:lvl>
    <w:lvl w:ilvl="1">
      <w:start w:val="1"/>
      <w:numFmt w:val="decimal"/>
      <w:lvlText w:val="%2)"/>
      <w:lvlJc w:val="left"/>
      <w:pPr>
        <w:tabs>
          <w:tab w:val="num" w:pos="0"/>
        </w:tabs>
        <w:ind w:left="1008" w:firstLine="0"/>
      </w:pPr>
      <w:rPr>
        <w:rFonts w:ascii="Tahoma" w:eastAsia="Times New Roman" w:hAnsi="Tahoma" w:cs="Tahoma"/>
        <w:b w:val="0"/>
        <w:i w:val="0"/>
        <w:strike w:val="0"/>
        <w:dstrike w:val="0"/>
        <w:color w:val="000000"/>
        <w:position w:val="0"/>
        <w:sz w:val="19"/>
        <w:szCs w:val="19"/>
        <w:u w:val="none"/>
        <w:vertAlign w:val="baseline"/>
      </w:rPr>
    </w:lvl>
    <w:lvl w:ilvl="2">
      <w:start w:val="1"/>
      <w:numFmt w:val="bullet"/>
      <w:lvlText w:val="•"/>
      <w:lvlJc w:val="left"/>
      <w:pPr>
        <w:tabs>
          <w:tab w:val="num" w:pos="0"/>
        </w:tabs>
        <w:ind w:left="1272" w:firstLine="0"/>
      </w:pPr>
      <w:rPr>
        <w:rFonts w:ascii="Arial" w:hAnsi="Arial" w:cs="Arial"/>
        <w:b w:val="0"/>
        <w:i w:val="0"/>
        <w:strike w:val="0"/>
        <w:dstrike w:val="0"/>
        <w:color w:val="000000"/>
        <w:position w:val="0"/>
        <w:sz w:val="19"/>
        <w:szCs w:val="22"/>
        <w:u w:val="none"/>
        <w:vertAlign w:val="baseline"/>
      </w:rPr>
    </w:lvl>
    <w:lvl w:ilvl="3">
      <w:start w:val="1"/>
      <w:numFmt w:val="bullet"/>
      <w:lvlText w:val="•"/>
      <w:lvlJc w:val="left"/>
      <w:pPr>
        <w:tabs>
          <w:tab w:val="num" w:pos="0"/>
        </w:tabs>
        <w:ind w:left="2016" w:firstLine="0"/>
      </w:pPr>
      <w:rPr>
        <w:rFonts w:ascii="Arial" w:hAnsi="Arial" w:cs="Arial"/>
        <w:b w:val="0"/>
        <w:i w:val="0"/>
        <w:strike w:val="0"/>
        <w:dstrike w:val="0"/>
        <w:color w:val="000000"/>
        <w:position w:val="0"/>
        <w:sz w:val="19"/>
        <w:szCs w:val="22"/>
        <w:u w:val="none"/>
        <w:vertAlign w:val="baseline"/>
      </w:rPr>
    </w:lvl>
    <w:lvl w:ilvl="4">
      <w:start w:val="1"/>
      <w:numFmt w:val="bullet"/>
      <w:lvlText w:val="o"/>
      <w:lvlJc w:val="left"/>
      <w:pPr>
        <w:tabs>
          <w:tab w:val="num" w:pos="0"/>
        </w:tabs>
        <w:ind w:left="2736" w:firstLine="0"/>
      </w:pPr>
      <w:rPr>
        <w:rFonts w:ascii="Segoe UI Symbol" w:hAnsi="Segoe UI Symbol" w:cs="Segoe UI Symbol"/>
        <w:b w:val="0"/>
        <w:i w:val="0"/>
        <w:strike w:val="0"/>
        <w:dstrike w:val="0"/>
        <w:color w:val="000000"/>
        <w:position w:val="0"/>
        <w:sz w:val="19"/>
        <w:u w:val="none"/>
        <w:vertAlign w:val="baseline"/>
      </w:rPr>
    </w:lvl>
    <w:lvl w:ilvl="5">
      <w:start w:val="1"/>
      <w:numFmt w:val="bullet"/>
      <w:lvlText w:val="▪"/>
      <w:lvlJc w:val="left"/>
      <w:pPr>
        <w:tabs>
          <w:tab w:val="num" w:pos="0"/>
        </w:tabs>
        <w:ind w:left="3456" w:firstLine="0"/>
      </w:pPr>
      <w:rPr>
        <w:rFonts w:ascii="Segoe UI Symbol" w:hAnsi="Segoe UI Symbol" w:cs="Segoe UI Symbol"/>
        <w:b w:val="0"/>
        <w:i w:val="0"/>
        <w:strike w:val="0"/>
        <w:dstrike w:val="0"/>
        <w:color w:val="000000"/>
        <w:position w:val="0"/>
        <w:sz w:val="19"/>
        <w:u w:val="none"/>
        <w:vertAlign w:val="baseline"/>
      </w:rPr>
    </w:lvl>
    <w:lvl w:ilvl="6">
      <w:start w:val="1"/>
      <w:numFmt w:val="bullet"/>
      <w:lvlText w:val="•"/>
      <w:lvlJc w:val="left"/>
      <w:pPr>
        <w:tabs>
          <w:tab w:val="num" w:pos="0"/>
        </w:tabs>
        <w:ind w:left="4176" w:firstLine="0"/>
      </w:pPr>
      <w:rPr>
        <w:rFonts w:ascii="Arial" w:hAnsi="Arial" w:cs="Arial"/>
        <w:b w:val="0"/>
        <w:i w:val="0"/>
        <w:strike w:val="0"/>
        <w:dstrike w:val="0"/>
        <w:color w:val="000000"/>
        <w:position w:val="0"/>
        <w:sz w:val="19"/>
        <w:szCs w:val="22"/>
        <w:u w:val="none"/>
        <w:vertAlign w:val="baseline"/>
      </w:rPr>
    </w:lvl>
    <w:lvl w:ilvl="7">
      <w:start w:val="1"/>
      <w:numFmt w:val="bullet"/>
      <w:lvlText w:val="o"/>
      <w:lvlJc w:val="left"/>
      <w:pPr>
        <w:tabs>
          <w:tab w:val="num" w:pos="0"/>
        </w:tabs>
        <w:ind w:left="4896" w:firstLine="0"/>
      </w:pPr>
      <w:rPr>
        <w:rFonts w:ascii="Segoe UI Symbol" w:hAnsi="Segoe UI Symbol" w:cs="Segoe UI Symbol"/>
        <w:b w:val="0"/>
        <w:i w:val="0"/>
        <w:strike w:val="0"/>
        <w:dstrike w:val="0"/>
        <w:color w:val="000000"/>
        <w:position w:val="0"/>
        <w:sz w:val="19"/>
        <w:u w:val="none"/>
        <w:vertAlign w:val="baseline"/>
      </w:rPr>
    </w:lvl>
    <w:lvl w:ilvl="8">
      <w:start w:val="1"/>
      <w:numFmt w:val="bullet"/>
      <w:lvlText w:val="▪"/>
      <w:lvlJc w:val="left"/>
      <w:pPr>
        <w:tabs>
          <w:tab w:val="num" w:pos="0"/>
        </w:tabs>
        <w:ind w:left="5616" w:firstLine="0"/>
      </w:pPr>
      <w:rPr>
        <w:rFonts w:ascii="Segoe UI Symbol" w:hAnsi="Segoe UI Symbol" w:cs="Segoe UI Symbol"/>
        <w:b w:val="0"/>
        <w:i w:val="0"/>
        <w:strike w:val="0"/>
        <w:dstrike w:val="0"/>
        <w:color w:val="000000"/>
        <w:position w:val="0"/>
        <w:sz w:val="19"/>
        <w:u w:val="none"/>
        <w:vertAlign w:val="baseline"/>
      </w:rPr>
    </w:lvl>
  </w:abstractNum>
  <w:abstractNum w:abstractNumId="9" w15:restartNumberingAfterBreak="0">
    <w:nsid w:val="0000000B"/>
    <w:multiLevelType w:val="multilevel"/>
    <w:tmpl w:val="0000000B"/>
    <w:name w:val="WW8Num11"/>
    <w:lvl w:ilvl="0">
      <w:start w:val="1"/>
      <w:numFmt w:val="decimal"/>
      <w:lvlText w:val="%1."/>
      <w:lvlJc w:val="left"/>
      <w:pPr>
        <w:tabs>
          <w:tab w:val="num" w:pos="806"/>
        </w:tabs>
        <w:ind w:left="806" w:hanging="360"/>
      </w:pPr>
      <w:rPr>
        <w:rFonts w:ascii="Times New Roman" w:hAnsi="Times New Roman" w:cs="Times New Roman"/>
        <w:b w:val="0"/>
        <w:bCs w:val="0"/>
        <w:sz w:val="22"/>
        <w:szCs w:val="22"/>
      </w:rPr>
    </w:lvl>
    <w:lvl w:ilvl="1">
      <w:start w:val="1"/>
      <w:numFmt w:val="decimal"/>
      <w:lvlText w:val="%2."/>
      <w:lvlJc w:val="left"/>
      <w:pPr>
        <w:tabs>
          <w:tab w:val="num" w:pos="1166"/>
        </w:tabs>
        <w:ind w:left="1166" w:hanging="360"/>
      </w:pPr>
      <w:rPr>
        <w:rFonts w:ascii="Times New Roman" w:hAnsi="Times New Roman" w:cs="Times New Roman"/>
        <w:b w:val="0"/>
        <w:bCs w:val="0"/>
        <w:sz w:val="22"/>
        <w:szCs w:val="22"/>
      </w:rPr>
    </w:lvl>
    <w:lvl w:ilvl="2">
      <w:start w:val="1"/>
      <w:numFmt w:val="decimal"/>
      <w:lvlText w:val="%3."/>
      <w:lvlJc w:val="left"/>
      <w:pPr>
        <w:tabs>
          <w:tab w:val="num" w:pos="1526"/>
        </w:tabs>
        <w:ind w:left="1526" w:hanging="360"/>
      </w:pPr>
      <w:rPr>
        <w:rFonts w:ascii="Times New Roman" w:hAnsi="Times New Roman" w:cs="Times New Roman"/>
        <w:b w:val="0"/>
        <w:bCs w:val="0"/>
        <w:sz w:val="22"/>
        <w:szCs w:val="22"/>
      </w:rPr>
    </w:lvl>
    <w:lvl w:ilvl="3">
      <w:start w:val="1"/>
      <w:numFmt w:val="decimal"/>
      <w:lvlText w:val="%4."/>
      <w:lvlJc w:val="left"/>
      <w:pPr>
        <w:tabs>
          <w:tab w:val="num" w:pos="1886"/>
        </w:tabs>
        <w:ind w:left="1886" w:hanging="360"/>
      </w:pPr>
      <w:rPr>
        <w:rFonts w:ascii="Times New Roman" w:hAnsi="Times New Roman" w:cs="Times New Roman"/>
        <w:b w:val="0"/>
        <w:bCs w:val="0"/>
        <w:sz w:val="22"/>
        <w:szCs w:val="22"/>
      </w:rPr>
    </w:lvl>
    <w:lvl w:ilvl="4">
      <w:start w:val="1"/>
      <w:numFmt w:val="decimal"/>
      <w:lvlText w:val="%5."/>
      <w:lvlJc w:val="left"/>
      <w:pPr>
        <w:tabs>
          <w:tab w:val="num" w:pos="2246"/>
        </w:tabs>
        <w:ind w:left="2246" w:hanging="360"/>
      </w:pPr>
      <w:rPr>
        <w:rFonts w:ascii="Times New Roman" w:hAnsi="Times New Roman" w:cs="Times New Roman"/>
        <w:b w:val="0"/>
        <w:bCs w:val="0"/>
        <w:sz w:val="22"/>
        <w:szCs w:val="22"/>
      </w:rPr>
    </w:lvl>
    <w:lvl w:ilvl="5">
      <w:start w:val="1"/>
      <w:numFmt w:val="decimal"/>
      <w:lvlText w:val="%6."/>
      <w:lvlJc w:val="left"/>
      <w:pPr>
        <w:tabs>
          <w:tab w:val="num" w:pos="2606"/>
        </w:tabs>
        <w:ind w:left="2606" w:hanging="360"/>
      </w:pPr>
      <w:rPr>
        <w:rFonts w:ascii="Times New Roman" w:hAnsi="Times New Roman" w:cs="Times New Roman"/>
        <w:b w:val="0"/>
        <w:bCs w:val="0"/>
        <w:sz w:val="22"/>
        <w:szCs w:val="22"/>
      </w:rPr>
    </w:lvl>
    <w:lvl w:ilvl="6">
      <w:start w:val="1"/>
      <w:numFmt w:val="decimal"/>
      <w:lvlText w:val="%7."/>
      <w:lvlJc w:val="left"/>
      <w:pPr>
        <w:tabs>
          <w:tab w:val="num" w:pos="2966"/>
        </w:tabs>
        <w:ind w:left="2966" w:hanging="360"/>
      </w:pPr>
      <w:rPr>
        <w:rFonts w:ascii="Times New Roman" w:hAnsi="Times New Roman" w:cs="Times New Roman"/>
        <w:b w:val="0"/>
        <w:bCs w:val="0"/>
        <w:sz w:val="22"/>
        <w:szCs w:val="22"/>
      </w:rPr>
    </w:lvl>
    <w:lvl w:ilvl="7">
      <w:start w:val="1"/>
      <w:numFmt w:val="decimal"/>
      <w:lvlText w:val="%8."/>
      <w:lvlJc w:val="left"/>
      <w:pPr>
        <w:tabs>
          <w:tab w:val="num" w:pos="3326"/>
        </w:tabs>
        <w:ind w:left="3326" w:hanging="360"/>
      </w:pPr>
      <w:rPr>
        <w:rFonts w:ascii="Times New Roman" w:hAnsi="Times New Roman" w:cs="Times New Roman"/>
        <w:b w:val="0"/>
        <w:bCs w:val="0"/>
        <w:sz w:val="22"/>
        <w:szCs w:val="22"/>
      </w:rPr>
    </w:lvl>
    <w:lvl w:ilvl="8">
      <w:start w:val="1"/>
      <w:numFmt w:val="decimal"/>
      <w:lvlText w:val="%9."/>
      <w:lvlJc w:val="left"/>
      <w:pPr>
        <w:tabs>
          <w:tab w:val="num" w:pos="3686"/>
        </w:tabs>
        <w:ind w:left="3686" w:hanging="360"/>
      </w:pPr>
      <w:rPr>
        <w:rFonts w:ascii="Times New Roman" w:hAnsi="Times New Roman" w:cs="Times New Roman"/>
        <w:b w:val="0"/>
        <w:bCs w:val="0"/>
        <w:sz w:val="22"/>
        <w:szCs w:val="22"/>
      </w:rPr>
    </w:lvl>
  </w:abstractNum>
  <w:abstractNum w:abstractNumId="10"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3C000A8"/>
    <w:multiLevelType w:val="multilevel"/>
    <w:tmpl w:val="3D66BC92"/>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F96FE3"/>
    <w:multiLevelType w:val="multilevel"/>
    <w:tmpl w:val="9556B00C"/>
    <w:name w:val="WW8Num8"/>
    <w:lvl w:ilvl="0">
      <w:start w:val="1"/>
      <w:numFmt w:val="decimal"/>
      <w:lvlText w:val="%1."/>
      <w:lvlJc w:val="left"/>
      <w:pPr>
        <w:tabs>
          <w:tab w:val="num" w:pos="0"/>
        </w:tabs>
        <w:ind w:left="700" w:hanging="360"/>
      </w:pPr>
      <w:rPr>
        <w:rFonts w:ascii="Times New Roman" w:eastAsia="Lucida Sans Unicode" w:hAnsi="Times New Roman" w:cs="Times New Roman"/>
        <w:b w:val="0"/>
        <w:bCs w:val="0"/>
        <w:sz w:val="22"/>
        <w:szCs w:val="22"/>
      </w:rPr>
    </w:lvl>
    <w:lvl w:ilvl="1">
      <w:start w:val="1"/>
      <w:numFmt w:val="decimal"/>
      <w:lvlText w:val="%2)"/>
      <w:lvlJc w:val="left"/>
      <w:pPr>
        <w:tabs>
          <w:tab w:val="num" w:pos="0"/>
        </w:tabs>
        <w:ind w:left="1420" w:hanging="360"/>
      </w:pPr>
      <w:rPr>
        <w:rFonts w:ascii="Times New Roman" w:eastAsia="Times New Roman" w:hAnsi="Times New Roman" w:cs="Tahoma"/>
        <w:b w:val="0"/>
        <w:bCs w:val="0"/>
        <w:sz w:val="22"/>
        <w:szCs w:val="22"/>
      </w:rPr>
    </w:lvl>
    <w:lvl w:ilvl="2">
      <w:start w:val="1"/>
      <w:numFmt w:val="lowerRoman"/>
      <w:lvlText w:val="%3."/>
      <w:lvlJc w:val="left"/>
      <w:pPr>
        <w:tabs>
          <w:tab w:val="num" w:pos="0"/>
        </w:tabs>
        <w:ind w:left="2140" w:hanging="180"/>
      </w:pPr>
    </w:lvl>
    <w:lvl w:ilvl="3">
      <w:start w:val="1"/>
      <w:numFmt w:val="decimal"/>
      <w:lvlText w:val="%4."/>
      <w:lvlJc w:val="left"/>
      <w:pPr>
        <w:tabs>
          <w:tab w:val="num" w:pos="0"/>
        </w:tabs>
        <w:ind w:left="2860" w:hanging="360"/>
      </w:pPr>
    </w:lvl>
    <w:lvl w:ilvl="4">
      <w:start w:val="1"/>
      <w:numFmt w:val="decimal"/>
      <w:lvlText w:val="%5)"/>
      <w:lvlJc w:val="left"/>
      <w:pPr>
        <w:ind w:left="3580" w:hanging="360"/>
      </w:pPr>
    </w:lvl>
    <w:lvl w:ilvl="5">
      <w:start w:val="1"/>
      <w:numFmt w:val="lowerRoman"/>
      <w:lvlText w:val="%6."/>
      <w:lvlJc w:val="left"/>
      <w:pPr>
        <w:tabs>
          <w:tab w:val="num" w:pos="0"/>
        </w:tabs>
        <w:ind w:left="4300" w:hanging="180"/>
      </w:pPr>
    </w:lvl>
    <w:lvl w:ilvl="6">
      <w:start w:val="1"/>
      <w:numFmt w:val="decimal"/>
      <w:lvlText w:val="%7."/>
      <w:lvlJc w:val="left"/>
      <w:pPr>
        <w:tabs>
          <w:tab w:val="num" w:pos="0"/>
        </w:tabs>
        <w:ind w:left="5020" w:hanging="360"/>
      </w:pPr>
    </w:lvl>
    <w:lvl w:ilvl="7">
      <w:start w:val="1"/>
      <w:numFmt w:val="lowerLetter"/>
      <w:lvlText w:val="%8."/>
      <w:lvlJc w:val="left"/>
      <w:pPr>
        <w:tabs>
          <w:tab w:val="num" w:pos="0"/>
        </w:tabs>
        <w:ind w:left="5740" w:hanging="360"/>
      </w:pPr>
    </w:lvl>
    <w:lvl w:ilvl="8">
      <w:start w:val="1"/>
      <w:numFmt w:val="lowerRoman"/>
      <w:lvlText w:val="%9."/>
      <w:lvlJc w:val="left"/>
      <w:pPr>
        <w:tabs>
          <w:tab w:val="num" w:pos="0"/>
        </w:tabs>
        <w:ind w:left="6460" w:hanging="180"/>
      </w:pPr>
    </w:lvl>
  </w:abstractNum>
  <w:abstractNum w:abstractNumId="13" w15:restartNumberingAfterBreak="0">
    <w:nsid w:val="154B1304"/>
    <w:multiLevelType w:val="multilevel"/>
    <w:tmpl w:val="5568F7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9F6934"/>
    <w:multiLevelType w:val="multilevel"/>
    <w:tmpl w:val="5DD2AF3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2A7C85"/>
    <w:multiLevelType w:val="multilevel"/>
    <w:tmpl w:val="B492E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71EE9"/>
    <w:multiLevelType w:val="multilevel"/>
    <w:tmpl w:val="FD66C20E"/>
    <w:lvl w:ilvl="0">
      <w:start w:val="1"/>
      <w:numFmt w:val="decimal"/>
      <w:lvlText w:val="%1)"/>
      <w:lvlJc w:val="left"/>
      <w:pPr>
        <w:ind w:left="1068"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50D658C"/>
    <w:multiLevelType w:val="hybridMultilevel"/>
    <w:tmpl w:val="E37A4C5C"/>
    <w:name w:val="WW8Num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29318E"/>
    <w:multiLevelType w:val="multilevel"/>
    <w:tmpl w:val="29B21FA4"/>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20" w15:restartNumberingAfterBreak="0">
    <w:nsid w:val="35E430B9"/>
    <w:multiLevelType w:val="hybridMultilevel"/>
    <w:tmpl w:val="EE1E81E2"/>
    <w:lvl w:ilvl="0" w:tplc="AE7657A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CB1848"/>
    <w:multiLevelType w:val="multilevel"/>
    <w:tmpl w:val="27D460A2"/>
    <w:lvl w:ilvl="0">
      <w:start w:val="2"/>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5C33B0"/>
    <w:multiLevelType w:val="multilevel"/>
    <w:tmpl w:val="147C3F38"/>
    <w:lvl w:ilvl="0">
      <w:start w:val="1"/>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CC43534"/>
    <w:multiLevelType w:val="multilevel"/>
    <w:tmpl w:val="DC183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Garamond" w:eastAsia="Lucida Sans Unicode" w:hAnsi="Garamond" w:cs="Times New Roman"/>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C887DC7"/>
    <w:multiLevelType w:val="multilevel"/>
    <w:tmpl w:val="E3B06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7C3136"/>
    <w:multiLevelType w:val="multilevel"/>
    <w:tmpl w:val="308232D6"/>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40106"/>
    <w:multiLevelType w:val="multilevel"/>
    <w:tmpl w:val="8E26BF80"/>
    <w:lvl w:ilvl="0">
      <w:start w:val="3"/>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 w15:restartNumberingAfterBreak="0">
    <w:nsid w:val="7879047F"/>
    <w:multiLevelType w:val="multilevel"/>
    <w:tmpl w:val="0D9C790C"/>
    <w:lvl w:ilvl="0">
      <w:start w:val="1"/>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B2B6B00"/>
    <w:multiLevelType w:val="multilevel"/>
    <w:tmpl w:val="66D225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485C01"/>
    <w:multiLevelType w:val="multilevel"/>
    <w:tmpl w:val="CA42CD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5514044">
    <w:abstractNumId w:val="0"/>
  </w:num>
  <w:num w:numId="2" w16cid:durableId="1881898179">
    <w:abstractNumId w:val="26"/>
  </w:num>
  <w:num w:numId="3" w16cid:durableId="1249270686">
    <w:abstractNumId w:val="11"/>
  </w:num>
  <w:num w:numId="4" w16cid:durableId="1094132558">
    <w:abstractNumId w:val="36"/>
  </w:num>
  <w:num w:numId="5" w16cid:durableId="94445843">
    <w:abstractNumId w:val="35"/>
  </w:num>
  <w:num w:numId="6" w16cid:durableId="1344622515">
    <w:abstractNumId w:val="13"/>
  </w:num>
  <w:num w:numId="7" w16cid:durableId="249968900">
    <w:abstractNumId w:val="32"/>
  </w:num>
  <w:num w:numId="8" w16cid:durableId="767382654">
    <w:abstractNumId w:val="15"/>
  </w:num>
  <w:num w:numId="9" w16cid:durableId="243803793">
    <w:abstractNumId w:val="31"/>
  </w:num>
  <w:num w:numId="10" w16cid:durableId="2133671931">
    <w:abstractNumId w:val="16"/>
  </w:num>
  <w:num w:numId="11" w16cid:durableId="1788231748">
    <w:abstractNumId w:val="20"/>
  </w:num>
  <w:num w:numId="12" w16cid:durableId="1235092092">
    <w:abstractNumId w:val="24"/>
  </w:num>
  <w:num w:numId="13" w16cid:durableId="4015169">
    <w:abstractNumId w:val="29"/>
  </w:num>
  <w:num w:numId="14" w16cid:durableId="1191336608">
    <w:abstractNumId w:val="19"/>
  </w:num>
  <w:num w:numId="15" w16cid:durableId="1338996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5617202">
    <w:abstractNumId w:val="25"/>
  </w:num>
  <w:num w:numId="17" w16cid:durableId="939483119">
    <w:abstractNumId w:val="10"/>
  </w:num>
  <w:num w:numId="18" w16cid:durableId="299579117">
    <w:abstractNumId w:val="34"/>
  </w:num>
  <w:num w:numId="19" w16cid:durableId="1012681972">
    <w:abstractNumId w:val="28"/>
  </w:num>
  <w:num w:numId="20" w16cid:durableId="1534730153">
    <w:abstractNumId w:val="27"/>
  </w:num>
  <w:num w:numId="21" w16cid:durableId="624895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800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1470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52542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8783971">
    <w:abstractNumId w:val="22"/>
  </w:num>
  <w:num w:numId="26" w16cid:durableId="1014261468">
    <w:abstractNumId w:val="30"/>
  </w:num>
  <w:num w:numId="27" w16cid:durableId="201594005">
    <w:abstractNumId w:val="23"/>
  </w:num>
  <w:num w:numId="28" w16cid:durableId="1252738070">
    <w:abstractNumId w:val="21"/>
  </w:num>
  <w:num w:numId="29" w16cid:durableId="753016425">
    <w:abstractNumId w:val="18"/>
  </w:num>
  <w:num w:numId="30" w16cid:durableId="26107646">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6CD"/>
    <w:rsid w:val="00005FB6"/>
    <w:rsid w:val="0003767A"/>
    <w:rsid w:val="00047833"/>
    <w:rsid w:val="00054666"/>
    <w:rsid w:val="0006167C"/>
    <w:rsid w:val="00063C81"/>
    <w:rsid w:val="00080C6D"/>
    <w:rsid w:val="000A3BE9"/>
    <w:rsid w:val="000A519A"/>
    <w:rsid w:val="000B06CD"/>
    <w:rsid w:val="000D2ABA"/>
    <w:rsid w:val="000D2D5F"/>
    <w:rsid w:val="001037FE"/>
    <w:rsid w:val="00104459"/>
    <w:rsid w:val="00107847"/>
    <w:rsid w:val="001078C3"/>
    <w:rsid w:val="00125985"/>
    <w:rsid w:val="001358BE"/>
    <w:rsid w:val="00156E7B"/>
    <w:rsid w:val="00176A3A"/>
    <w:rsid w:val="001A29C1"/>
    <w:rsid w:val="001A77BB"/>
    <w:rsid w:val="001B00C7"/>
    <w:rsid w:val="001B285F"/>
    <w:rsid w:val="001B3BB9"/>
    <w:rsid w:val="001B41A8"/>
    <w:rsid w:val="00212053"/>
    <w:rsid w:val="00224D85"/>
    <w:rsid w:val="00230288"/>
    <w:rsid w:val="002323CF"/>
    <w:rsid w:val="0024775B"/>
    <w:rsid w:val="002A23DF"/>
    <w:rsid w:val="002B7474"/>
    <w:rsid w:val="002C122E"/>
    <w:rsid w:val="002C16C9"/>
    <w:rsid w:val="002D1861"/>
    <w:rsid w:val="00301D9B"/>
    <w:rsid w:val="00313A7E"/>
    <w:rsid w:val="0031689B"/>
    <w:rsid w:val="00316B1D"/>
    <w:rsid w:val="00326DFF"/>
    <w:rsid w:val="003A5584"/>
    <w:rsid w:val="003C0F29"/>
    <w:rsid w:val="003C6702"/>
    <w:rsid w:val="003C78BE"/>
    <w:rsid w:val="003F4EDB"/>
    <w:rsid w:val="003F7165"/>
    <w:rsid w:val="004057FF"/>
    <w:rsid w:val="0041689C"/>
    <w:rsid w:val="0043705A"/>
    <w:rsid w:val="00450465"/>
    <w:rsid w:val="004671C0"/>
    <w:rsid w:val="00476E06"/>
    <w:rsid w:val="00491DC4"/>
    <w:rsid w:val="00493ECA"/>
    <w:rsid w:val="004A2800"/>
    <w:rsid w:val="004A4E31"/>
    <w:rsid w:val="004C3827"/>
    <w:rsid w:val="004F07C6"/>
    <w:rsid w:val="004F3E2E"/>
    <w:rsid w:val="00532F84"/>
    <w:rsid w:val="00553CD3"/>
    <w:rsid w:val="00595E59"/>
    <w:rsid w:val="005C57CF"/>
    <w:rsid w:val="005F6C37"/>
    <w:rsid w:val="00610D34"/>
    <w:rsid w:val="0062702D"/>
    <w:rsid w:val="00630283"/>
    <w:rsid w:val="00633801"/>
    <w:rsid w:val="00650127"/>
    <w:rsid w:val="006621EC"/>
    <w:rsid w:val="006778DD"/>
    <w:rsid w:val="00693BE9"/>
    <w:rsid w:val="006A1670"/>
    <w:rsid w:val="006D7EB8"/>
    <w:rsid w:val="006E64D1"/>
    <w:rsid w:val="006F4405"/>
    <w:rsid w:val="00711A8A"/>
    <w:rsid w:val="00714421"/>
    <w:rsid w:val="00735365"/>
    <w:rsid w:val="00737834"/>
    <w:rsid w:val="00741245"/>
    <w:rsid w:val="007421A1"/>
    <w:rsid w:val="00757AFD"/>
    <w:rsid w:val="0076173C"/>
    <w:rsid w:val="00762E60"/>
    <w:rsid w:val="00776038"/>
    <w:rsid w:val="00785EFF"/>
    <w:rsid w:val="007C6E36"/>
    <w:rsid w:val="007E4539"/>
    <w:rsid w:val="00833DA1"/>
    <w:rsid w:val="00843377"/>
    <w:rsid w:val="0085557A"/>
    <w:rsid w:val="00874136"/>
    <w:rsid w:val="00887E4B"/>
    <w:rsid w:val="00896D12"/>
    <w:rsid w:val="008D4002"/>
    <w:rsid w:val="008D4579"/>
    <w:rsid w:val="008F078A"/>
    <w:rsid w:val="00921F7B"/>
    <w:rsid w:val="0093471A"/>
    <w:rsid w:val="00950DC8"/>
    <w:rsid w:val="00962B83"/>
    <w:rsid w:val="00965ED9"/>
    <w:rsid w:val="009748C2"/>
    <w:rsid w:val="00975899"/>
    <w:rsid w:val="00981DB2"/>
    <w:rsid w:val="009845F3"/>
    <w:rsid w:val="009C0461"/>
    <w:rsid w:val="009E7A3B"/>
    <w:rsid w:val="00A04D1D"/>
    <w:rsid w:val="00A219C4"/>
    <w:rsid w:val="00A21E8F"/>
    <w:rsid w:val="00A342CE"/>
    <w:rsid w:val="00A34FE9"/>
    <w:rsid w:val="00A46038"/>
    <w:rsid w:val="00A82663"/>
    <w:rsid w:val="00A925A0"/>
    <w:rsid w:val="00AF2BA9"/>
    <w:rsid w:val="00AF56C8"/>
    <w:rsid w:val="00AF58BF"/>
    <w:rsid w:val="00B0402E"/>
    <w:rsid w:val="00B46E3C"/>
    <w:rsid w:val="00B71A52"/>
    <w:rsid w:val="00B7317B"/>
    <w:rsid w:val="00B96A68"/>
    <w:rsid w:val="00BB466A"/>
    <w:rsid w:val="00BC42EA"/>
    <w:rsid w:val="00BF54EF"/>
    <w:rsid w:val="00BF6FE6"/>
    <w:rsid w:val="00C4228B"/>
    <w:rsid w:val="00C56099"/>
    <w:rsid w:val="00C7153E"/>
    <w:rsid w:val="00C76BE5"/>
    <w:rsid w:val="00CA4F78"/>
    <w:rsid w:val="00CB0FEA"/>
    <w:rsid w:val="00CB1D05"/>
    <w:rsid w:val="00CC5346"/>
    <w:rsid w:val="00CC721D"/>
    <w:rsid w:val="00CD6A7A"/>
    <w:rsid w:val="00CE1A93"/>
    <w:rsid w:val="00CF1128"/>
    <w:rsid w:val="00CF517A"/>
    <w:rsid w:val="00D00B51"/>
    <w:rsid w:val="00D10721"/>
    <w:rsid w:val="00D23439"/>
    <w:rsid w:val="00D44AB2"/>
    <w:rsid w:val="00D47255"/>
    <w:rsid w:val="00D47C97"/>
    <w:rsid w:val="00D65AE8"/>
    <w:rsid w:val="00D70E06"/>
    <w:rsid w:val="00D91BBB"/>
    <w:rsid w:val="00DA75A2"/>
    <w:rsid w:val="00DB06A4"/>
    <w:rsid w:val="00DB60C1"/>
    <w:rsid w:val="00DB7299"/>
    <w:rsid w:val="00DF2211"/>
    <w:rsid w:val="00DF2C2F"/>
    <w:rsid w:val="00E01994"/>
    <w:rsid w:val="00E06446"/>
    <w:rsid w:val="00E5220E"/>
    <w:rsid w:val="00E8160B"/>
    <w:rsid w:val="00E87E7B"/>
    <w:rsid w:val="00E9087E"/>
    <w:rsid w:val="00E9669F"/>
    <w:rsid w:val="00E9693D"/>
    <w:rsid w:val="00E97B3E"/>
    <w:rsid w:val="00EB0C85"/>
    <w:rsid w:val="00EB7C36"/>
    <w:rsid w:val="00EC7E8E"/>
    <w:rsid w:val="00ED06D9"/>
    <w:rsid w:val="00EE7769"/>
    <w:rsid w:val="00F0191D"/>
    <w:rsid w:val="00F10463"/>
    <w:rsid w:val="00F22335"/>
    <w:rsid w:val="00F3188B"/>
    <w:rsid w:val="00F51C51"/>
    <w:rsid w:val="00F51DE4"/>
    <w:rsid w:val="00F52F2E"/>
    <w:rsid w:val="00F87BCB"/>
    <w:rsid w:val="00F97403"/>
    <w:rsid w:val="00FC31E0"/>
    <w:rsid w:val="00FE1A34"/>
    <w:rsid w:val="00FE2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E29F46"/>
  <w15:chartTrackingRefBased/>
  <w15:docId w15:val="{F1D52C57-4CDC-49B9-85EF-6E5D6CEA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eastAsia="Lucida Sans Unicode"/>
      <w:kern w:val="2"/>
      <w:sz w:val="24"/>
      <w:szCs w:val="24"/>
      <w:lang w:eastAsia="zh-CN"/>
    </w:rPr>
  </w:style>
  <w:style w:type="paragraph" w:styleId="Nagwek1">
    <w:name w:val="heading 1"/>
    <w:basedOn w:val="Normalny"/>
    <w:next w:val="Normalny"/>
    <w:qFormat/>
    <w:pPr>
      <w:keepNext/>
      <w:keepLines/>
      <w:numPr>
        <w:numId w:val="1"/>
      </w:numPr>
      <w:spacing w:after="3" w:line="252" w:lineRule="auto"/>
      <w:ind w:left="135" w:hanging="10"/>
      <w:outlineLvl w:val="0"/>
    </w:pPr>
    <w:rPr>
      <w:u w:val="single"/>
      <w:lang w:val="x-none"/>
    </w:rPr>
  </w:style>
  <w:style w:type="paragraph" w:styleId="Nagwek3">
    <w:name w:val="heading 3"/>
    <w:basedOn w:val="Normalny"/>
    <w:next w:val="Normalny"/>
    <w:qFormat/>
    <w:pPr>
      <w:keepNext/>
      <w:keepLines/>
      <w:spacing w:line="252" w:lineRule="auto"/>
      <w:ind w:left="1709" w:hanging="10"/>
      <w:jc w:val="center"/>
      <w:outlineLvl w:val="2"/>
    </w:pPr>
    <w:rPr>
      <w:b/>
    </w:rPr>
  </w:style>
  <w:style w:type="paragraph" w:styleId="Nagwek4">
    <w:name w:val="heading 4"/>
    <w:basedOn w:val="Normalny"/>
    <w:next w:val="Normalny"/>
    <w:link w:val="Nagwek4Znak"/>
    <w:uiPriority w:val="9"/>
    <w:semiHidden/>
    <w:unhideWhenUsed/>
    <w:qFormat/>
    <w:rsid w:val="001B285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b w:val="0"/>
      <w:bCs w:val="0"/>
      <w:sz w:val="22"/>
      <w:szCs w:val="22"/>
    </w:rPr>
  </w:style>
  <w:style w:type="character" w:customStyle="1" w:styleId="WW8Num3z0">
    <w:name w:val="WW8Num3z0"/>
    <w:rPr>
      <w:rFonts w:ascii="Times New Roman" w:hAnsi="Times New Roman" w:cs="Times New Roman"/>
      <w:b w:val="0"/>
      <w:bCs w:val="0"/>
      <w:sz w:val="22"/>
      <w:szCs w:val="22"/>
    </w:rPr>
  </w:style>
  <w:style w:type="character" w:customStyle="1" w:styleId="WW8Num4z0">
    <w:name w:val="WW8Num4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5z0">
    <w:name w:val="WW8Num5z0"/>
    <w:rPr>
      <w:rFonts w:ascii="Times New Roman" w:hAnsi="Times New Roman" w:cs="Times New Roman"/>
      <w:b w:val="0"/>
      <w:bCs w:val="0"/>
      <w:sz w:val="22"/>
      <w:szCs w:val="22"/>
    </w:rPr>
  </w:style>
  <w:style w:type="character" w:customStyle="1" w:styleId="WW8Num5z1">
    <w:name w:val="WW8Num5z1"/>
    <w:rPr>
      <w:rFonts w:ascii="Times New Roman" w:eastAsia="Times New Roman" w:hAnsi="Times New Roman" w:cs="Tahoma"/>
      <w:b w:val="0"/>
      <w:bCs w:val="0"/>
      <w:sz w:val="22"/>
      <w:szCs w:val="22"/>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OpenSymbol"/>
    </w:rPr>
  </w:style>
  <w:style w:type="character" w:customStyle="1" w:styleId="WW8Num7z0">
    <w:name w:val="WW8Num7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8z0">
    <w:name w:val="WW8Num8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9z0">
    <w:name w:val="WW8Num9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9z2">
    <w:name w:val="WW8Num9z2"/>
    <w:rPr>
      <w:rFonts w:ascii="Arial" w:hAnsi="Arial" w:cs="Arial"/>
      <w:b w:val="0"/>
      <w:i w:val="0"/>
      <w:strike w:val="0"/>
      <w:dstrike w:val="0"/>
      <w:color w:val="000000"/>
      <w:position w:val="0"/>
      <w:sz w:val="19"/>
      <w:szCs w:val="22"/>
      <w:u w:val="none"/>
      <w:vertAlign w:val="baseline"/>
    </w:rPr>
  </w:style>
  <w:style w:type="character" w:customStyle="1" w:styleId="WW8Num9z4">
    <w:name w:val="WW8Num9z4"/>
    <w:rPr>
      <w:rFonts w:ascii="Segoe UI Symbol" w:hAnsi="Segoe UI Symbol" w:cs="Segoe UI Symbol"/>
      <w:b w:val="0"/>
      <w:i w:val="0"/>
      <w:strike w:val="0"/>
      <w:dstrike w:val="0"/>
      <w:color w:val="000000"/>
      <w:position w:val="0"/>
      <w:sz w:val="19"/>
      <w:u w:val="none"/>
      <w:vertAlign w:val="baseline"/>
    </w:rPr>
  </w:style>
  <w:style w:type="character" w:customStyle="1" w:styleId="WW8Num10z0">
    <w:name w:val="WW8Num10z0"/>
    <w:rPr>
      <w:rFonts w:ascii="Times New Roman" w:hAnsi="Times New Roman" w:cs="Times New Roman"/>
      <w:b w:val="0"/>
      <w:bCs w:val="0"/>
      <w:sz w:val="22"/>
      <w:szCs w:val="22"/>
    </w:rPr>
  </w:style>
  <w:style w:type="character" w:customStyle="1" w:styleId="WW8Num11z0">
    <w:name w:val="WW8Num11z0"/>
    <w:rPr>
      <w:rFonts w:ascii="Times New Roman" w:hAnsi="Times New Roman" w:cs="Times New Roman"/>
      <w:b w:val="0"/>
      <w:bCs w:val="0"/>
      <w:sz w:val="22"/>
      <w:szCs w:val="22"/>
    </w:rPr>
  </w:style>
  <w:style w:type="character" w:customStyle="1" w:styleId="Domylnaczcionkaakapitu5">
    <w:name w:val="Domyślna czcionka akapitu5"/>
  </w:style>
  <w:style w:type="character" w:customStyle="1" w:styleId="WW8Num12z0">
    <w:name w:val="WW8Num12z0"/>
    <w:rPr>
      <w:rFonts w:ascii="Times New Roman" w:hAnsi="Times New Roman" w:cs="Times New Roman"/>
      <w:b w:val="0"/>
      <w:bCs w:val="0"/>
      <w:sz w:val="22"/>
      <w:szCs w:val="22"/>
    </w:rPr>
  </w:style>
  <w:style w:type="character" w:customStyle="1" w:styleId="WW8Num2z1">
    <w:name w:val="WW8Num2z1"/>
    <w:rPr>
      <w:rFonts w:ascii="Times New Roman" w:hAnsi="Times New Roman" w:cs="Times New Roman"/>
      <w:sz w:val="22"/>
      <w:szCs w:val="22"/>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7z1">
    <w:name w:val="WW8Num7z1"/>
    <w:rPr>
      <w:rFonts w:ascii="Tahoma" w:eastAsia="Times New Roman" w:hAnsi="Tahoma" w:cs="Tahoma"/>
      <w:b/>
      <w:sz w:val="20"/>
      <w:szCs w:val="20"/>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2">
    <w:name w:val="WW8Num11z2"/>
    <w:rPr>
      <w:rFonts w:ascii="Arial" w:hAnsi="Arial" w:cs="Arial"/>
      <w:b w:val="0"/>
      <w:i w:val="0"/>
      <w:strike w:val="0"/>
      <w:dstrike w:val="0"/>
      <w:color w:val="000000"/>
      <w:position w:val="0"/>
      <w:sz w:val="19"/>
      <w:szCs w:val="22"/>
      <w:u w:val="none"/>
      <w:vertAlign w:val="baseline"/>
    </w:rPr>
  </w:style>
  <w:style w:type="character" w:customStyle="1" w:styleId="WW8Num11z4">
    <w:name w:val="WW8Num11z4"/>
    <w:rPr>
      <w:rFonts w:ascii="Segoe UI Symbol" w:hAnsi="Segoe UI Symbol" w:cs="Segoe UI Symbol"/>
      <w:b w:val="0"/>
      <w:i w:val="0"/>
      <w:strike w:val="0"/>
      <w:dstrike w:val="0"/>
      <w:color w:val="000000"/>
      <w:position w:val="0"/>
      <w:sz w:val="19"/>
      <w:u w:val="none"/>
      <w:vertAlign w:val="baseline"/>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b w:val="0"/>
      <w:bCs w:val="0"/>
      <w:sz w:val="22"/>
      <w:szCs w:val="22"/>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9z1">
    <w:name w:val="WW8Num9z1"/>
    <w:rPr>
      <w:rFonts w:ascii="Tahoma" w:eastAsia="Times New Roman" w:hAnsi="Tahoma" w:cs="Tahoma"/>
    </w:rPr>
  </w:style>
  <w:style w:type="character" w:customStyle="1" w:styleId="WW8Num13z2">
    <w:name w:val="WW8Num13z2"/>
    <w:rPr>
      <w:rFonts w:ascii="Arial" w:hAnsi="Arial" w:cs="Arial"/>
      <w:b w:val="0"/>
      <w:i w:val="0"/>
      <w:strike w:val="0"/>
      <w:dstrike w:val="0"/>
      <w:color w:val="000000"/>
      <w:position w:val="0"/>
      <w:sz w:val="19"/>
      <w:u w:val="none"/>
      <w:vertAlign w:val="baseline"/>
    </w:rPr>
  </w:style>
  <w:style w:type="character" w:customStyle="1" w:styleId="WW8Num13z4">
    <w:name w:val="WW8Num13z4"/>
    <w:rPr>
      <w:rFonts w:ascii="Segoe UI Symbol" w:hAnsi="Segoe UI Symbol" w:cs="Segoe UI Symbol"/>
      <w:b w:val="0"/>
      <w:i w:val="0"/>
      <w:strike w:val="0"/>
      <w:dstrike w:val="0"/>
      <w:color w:val="000000"/>
      <w:position w:val="0"/>
      <w:sz w:val="19"/>
      <w:u w:val="none"/>
      <w:vertAlign w:val="baseline"/>
    </w:rPr>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Domylnaczcionkaakapitu4">
    <w:name w:val="Domyślna czcionka akapitu4"/>
  </w:style>
  <w:style w:type="character" w:customStyle="1" w:styleId="Domylnaczcionkaakapitu3">
    <w:name w:val="Domyślna czcionka akapitu3"/>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Domylnaczcionkaakapitu2">
    <w:name w:val="Domyślna czcionka akapitu2"/>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8Num17z0">
    <w:name w:val="WW8Num17z0"/>
    <w:rPr>
      <w:rFonts w:ascii="Arial" w:hAnsi="Arial" w:cs="Arial"/>
      <w:b w:val="0"/>
      <w:bCs w:val="0"/>
      <w:sz w:val="22"/>
      <w:szCs w:val="22"/>
    </w:rPr>
  </w:style>
  <w:style w:type="character" w:customStyle="1" w:styleId="WW8Num8z3">
    <w:name w:val="WW8Num8z3"/>
    <w:rPr>
      <w:rFonts w:ascii="Times New Roman" w:eastAsia="Times New Roman" w:hAnsi="Times New Roman" w:cs="Times New Roman"/>
    </w:rPr>
  </w:style>
  <w:style w:type="character" w:customStyle="1" w:styleId="Domylnaczcionkaakapitu1">
    <w:name w:val="Domyślna czcionka akapitu1"/>
  </w:style>
  <w:style w:type="character" w:styleId="Uwydatnienie">
    <w:name w:val="Emphasis"/>
    <w:qFormat/>
    <w:rPr>
      <w:i/>
      <w:iCs/>
    </w:rPr>
  </w:style>
  <w:style w:type="character" w:customStyle="1" w:styleId="Znakinumeracji">
    <w:name w:val="Znaki numeracji"/>
    <w:rPr>
      <w:rFonts w:ascii="Times New Roman" w:hAnsi="Times New Roman" w:cs="Times New Roman"/>
      <w:b w:val="0"/>
      <w:bCs w:val="0"/>
      <w:sz w:val="22"/>
      <w:szCs w:val="22"/>
    </w:rPr>
  </w:style>
  <w:style w:type="character" w:customStyle="1" w:styleId="Symbolewypunktowania">
    <w:name w:val="Symbole wypunktowania"/>
    <w:rPr>
      <w:rFonts w:ascii="OpenSymbol" w:eastAsia="OpenSymbol" w:hAnsi="OpenSymbol" w:cs="OpenSymbol"/>
    </w:rPr>
  </w:style>
  <w:style w:type="character" w:customStyle="1" w:styleId="Odwoaniedokomentarza1">
    <w:name w:val="Odwołanie do komentarza1"/>
    <w:rPr>
      <w:sz w:val="16"/>
      <w:szCs w:val="16"/>
    </w:rPr>
  </w:style>
  <w:style w:type="character" w:customStyle="1" w:styleId="TekstkomentarzaZnak">
    <w:name w:val="Tekst komentarza Znak"/>
    <w:rPr>
      <w:rFonts w:eastAsia="Lucida Sans Unicode"/>
      <w:kern w:val="2"/>
    </w:rPr>
  </w:style>
  <w:style w:type="character" w:customStyle="1" w:styleId="TematkomentarzaZnak">
    <w:name w:val="Temat komentarza Znak"/>
    <w:rPr>
      <w:rFonts w:eastAsia="Lucida Sans Unicode"/>
      <w:b/>
      <w:bCs/>
      <w:kern w:val="2"/>
    </w:rPr>
  </w:style>
  <w:style w:type="character" w:customStyle="1" w:styleId="TekstdymkaZnak">
    <w:name w:val="Tekst dymka Znak"/>
    <w:rPr>
      <w:rFonts w:ascii="Tahoma" w:eastAsia="Lucida Sans Unicode" w:hAnsi="Tahoma" w:cs="Tahoma"/>
      <w:kern w:val="2"/>
      <w:sz w:val="16"/>
      <w:szCs w:val="16"/>
    </w:rPr>
  </w:style>
  <w:style w:type="character" w:styleId="Hipercze">
    <w:name w:val="Hyperlink"/>
    <w:rPr>
      <w:color w:val="000080"/>
      <w:u w:val="single"/>
    </w:rPr>
  </w:style>
  <w:style w:type="character" w:customStyle="1" w:styleId="Odwoaniedokomentarza2">
    <w:name w:val="Odwołanie do komentarza2"/>
    <w:rPr>
      <w:sz w:val="16"/>
      <w:szCs w:val="16"/>
    </w:rPr>
  </w:style>
  <w:style w:type="character" w:customStyle="1" w:styleId="TekstkomentarzaZnak1">
    <w:name w:val="Tekst komentarza Znak1"/>
    <w:rPr>
      <w:rFonts w:eastAsia="Lucida Sans Unicode"/>
      <w:kern w:val="2"/>
    </w:rPr>
  </w:style>
  <w:style w:type="character" w:styleId="Pogrubienie">
    <w:name w:val="Strong"/>
    <w:qFormat/>
    <w:rPr>
      <w:rFonts w:cs="Times New Roman"/>
      <w:b/>
      <w:bCs/>
    </w:rPr>
  </w:style>
  <w:style w:type="character" w:customStyle="1" w:styleId="WW8Num35z0">
    <w:name w:val="WW8Num35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37z0">
    <w:name w:val="WW8Num37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28z0">
    <w:name w:val="WW8Num28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24z0">
    <w:name w:val="WW8Num24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44z0">
    <w:name w:val="WW8Num44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46z0">
    <w:name w:val="WW8Num46z0"/>
    <w:rPr>
      <w:rFonts w:ascii="Tahoma" w:eastAsia="Times New Roman" w:hAnsi="Tahoma" w:cs="Tahoma"/>
      <w:b w:val="0"/>
      <w:i w:val="0"/>
      <w:strike w:val="0"/>
      <w:dstrike w:val="0"/>
      <w:color w:val="000000"/>
      <w:position w:val="0"/>
      <w:sz w:val="19"/>
      <w:szCs w:val="19"/>
      <w:u w:val="none"/>
      <w:vertAlign w:val="baseline"/>
    </w:rPr>
  </w:style>
  <w:style w:type="character" w:customStyle="1" w:styleId="WW8Num43z0">
    <w:name w:val="WW8Num43z0"/>
    <w:rPr>
      <w:rFonts w:ascii="Tahoma" w:eastAsia="Times New Roman" w:hAnsi="Tahoma" w:cs="Tahoma"/>
      <w:b w:val="0"/>
      <w:i w:val="0"/>
      <w:strike w:val="0"/>
      <w:dstrike w:val="0"/>
      <w:color w:val="000000"/>
      <w:position w:val="0"/>
      <w:sz w:val="19"/>
      <w:szCs w:val="19"/>
      <w:u w:val="none"/>
      <w:vertAlign w:val="baseline"/>
    </w:rPr>
  </w:style>
  <w:style w:type="paragraph" w:customStyle="1" w:styleId="Nagwek5">
    <w:name w:val="Nagłówek5"/>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Tahoma"/>
    </w:rPr>
  </w:style>
  <w:style w:type="paragraph" w:customStyle="1" w:styleId="Nagwek40">
    <w:name w:val="Nagłówek4"/>
    <w:basedOn w:val="Normalny"/>
    <w:next w:val="Tekstpodstawowy"/>
    <w:pPr>
      <w:keepNext/>
      <w:spacing w:before="240" w:after="120"/>
    </w:pPr>
    <w:rPr>
      <w:rFonts w:ascii="Arial" w:hAnsi="Arial" w:cs="Tahoma"/>
      <w:sz w:val="28"/>
      <w:szCs w:val="28"/>
    </w:rPr>
  </w:style>
  <w:style w:type="paragraph" w:customStyle="1" w:styleId="Legenda1">
    <w:name w:val="Legenda1"/>
    <w:basedOn w:val="Normalny"/>
    <w:pPr>
      <w:suppressLineNumbers/>
      <w:spacing w:before="120" w:after="120"/>
    </w:pPr>
    <w:rPr>
      <w:rFonts w:cs="Tahoma"/>
      <w:i/>
      <w:iCs/>
    </w:rPr>
  </w:style>
  <w:style w:type="paragraph" w:customStyle="1" w:styleId="Nagwek30">
    <w:name w:val="Nagłówek3"/>
    <w:basedOn w:val="Normalny"/>
    <w:next w:val="Tekstpodstawowy"/>
    <w:pPr>
      <w:keepNext/>
      <w:spacing w:before="240" w:after="120"/>
    </w:pPr>
    <w:rPr>
      <w:rFonts w:ascii="Arial" w:hAnsi="Arial" w:cs="Tahoma"/>
      <w:sz w:val="28"/>
      <w:szCs w:val="28"/>
    </w:rPr>
  </w:style>
  <w:style w:type="paragraph" w:customStyle="1" w:styleId="Podpis3">
    <w:name w:val="Podpis3"/>
    <w:basedOn w:val="Normalny"/>
    <w:pPr>
      <w:suppressLineNumbers/>
      <w:spacing w:before="120" w:after="120"/>
    </w:pPr>
    <w:rPr>
      <w:rFonts w:cs="Tahoma"/>
      <w:i/>
      <w:iCs/>
    </w:rPr>
  </w:style>
  <w:style w:type="paragraph" w:customStyle="1" w:styleId="Nagwek2">
    <w:name w:val="Nagłówek2"/>
    <w:basedOn w:val="Normalny"/>
    <w:next w:val="Tekstpodstawowy"/>
    <w:pPr>
      <w:keepNext/>
      <w:spacing w:before="240" w:after="120"/>
    </w:pPr>
    <w:rPr>
      <w:rFonts w:ascii="Arial" w:hAnsi="Arial" w:cs="Tahoma"/>
      <w:sz w:val="28"/>
      <w:szCs w:val="28"/>
    </w:rPr>
  </w:style>
  <w:style w:type="paragraph" w:customStyle="1" w:styleId="Podpis2">
    <w:name w:val="Podpis2"/>
    <w:basedOn w:val="Normalny"/>
    <w:pPr>
      <w:suppressLineNumbers/>
      <w:spacing w:before="120" w:after="120"/>
    </w:pPr>
    <w:rPr>
      <w:rFonts w:cs="Tahoma"/>
      <w:i/>
      <w:iCs/>
    </w:rPr>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customStyle="1" w:styleId="Podpis1">
    <w:name w:val="Podpis1"/>
    <w:basedOn w:val="Normalny"/>
    <w:pPr>
      <w:suppressLineNumbers/>
      <w:spacing w:before="120" w:after="120"/>
    </w:pPr>
    <w:rPr>
      <w:rFonts w:cs="Tahoma"/>
      <w:i/>
      <w:iCs/>
    </w:rPr>
  </w:style>
  <w:style w:type="paragraph" w:customStyle="1" w:styleId="1">
    <w:name w:val="1."/>
    <w:basedOn w:val="Normalny"/>
    <w:pPr>
      <w:tabs>
        <w:tab w:val="left" w:pos="621"/>
      </w:tabs>
      <w:autoSpaceDE w:val="0"/>
      <w:spacing w:line="258" w:lineRule="atLeast"/>
      <w:ind w:left="312" w:hanging="312"/>
      <w:jc w:val="both"/>
    </w:pPr>
    <w:rPr>
      <w:rFonts w:ascii="FrankfurtGothic" w:hAnsi="FrankfurtGothic" w:cs="FrankfurtGothic"/>
      <w:color w:val="000000"/>
      <w:sz w:val="17"/>
      <w:szCs w:val="17"/>
    </w:rPr>
  </w:style>
  <w:style w:type="paragraph" w:customStyle="1" w:styleId="Tekstpodstawowy21">
    <w:name w:val="Tekst podstawowy 21"/>
    <w:basedOn w:val="Normalny"/>
    <w:rPr>
      <w:szCs w:val="20"/>
    </w:rPr>
  </w:style>
  <w:style w:type="paragraph" w:customStyle="1" w:styleId="Standard">
    <w:name w:val="Standard"/>
    <w:qFormat/>
    <w:pPr>
      <w:suppressAutoHyphens/>
      <w:textAlignment w:val="baseline"/>
    </w:pPr>
    <w:rPr>
      <w:rFonts w:eastAsia="Arial" w:cs="Calibri"/>
      <w:kern w:val="2"/>
      <w:sz w:val="24"/>
      <w:szCs w:val="24"/>
      <w:lang w:eastAsia="zh-CN" w:bidi="hi-IN"/>
    </w:rPr>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pPr>
      <w:ind w:left="720"/>
    </w:pPr>
    <w:rPr>
      <w:rFonts w:eastAsia="Arial Unicode MS"/>
    </w:rPr>
  </w:style>
  <w:style w:type="paragraph" w:customStyle="1" w:styleId="WW-Tekstpodstawowy3">
    <w:name w:val="WW-Tekst podstawowy 3"/>
    <w:basedOn w:val="Normalny"/>
    <w:pPr>
      <w:jc w:val="both"/>
    </w:pPr>
    <w:rPr>
      <w:rFonts w:ascii="Arial" w:hAnsi="Arial" w:cs="Arial"/>
      <w:sz w:val="22"/>
    </w:rPr>
  </w:style>
  <w:style w:type="paragraph" w:customStyle="1" w:styleId="Default">
    <w:name w:val="Default"/>
    <w:basedOn w:val="Normalny"/>
    <w:pPr>
      <w:autoSpaceDE w:val="0"/>
    </w:pPr>
    <w:rPr>
      <w:rFonts w:eastAsia="Times New Roman"/>
      <w:color w:val="00000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paragraph" w:customStyle="1" w:styleId="western">
    <w:name w:val="western"/>
    <w:basedOn w:val="Normalny"/>
    <w:pPr>
      <w:spacing w:before="280" w:after="280"/>
    </w:pPr>
    <w:rPr>
      <w:rFonts w:eastAsia="Times New Roman"/>
      <w:sz w:val="28"/>
      <w:szCs w:val="28"/>
    </w:rPr>
  </w:style>
  <w:style w:type="paragraph" w:customStyle="1" w:styleId="Tekstkomentarza2">
    <w:name w:val="Tekst komentarza2"/>
    <w:basedOn w:val="Normalny"/>
    <w:rPr>
      <w:sz w:val="20"/>
      <w:szCs w:val="20"/>
    </w:rPr>
  </w:style>
  <w:style w:type="paragraph" w:customStyle="1" w:styleId="Akapitzlist1">
    <w:name w:val="Akapit z listą1"/>
    <w:basedOn w:val="Normalny"/>
    <w:pPr>
      <w:ind w:left="720" w:right="1580" w:hanging="341"/>
    </w:pPr>
  </w:style>
  <w:style w:type="paragraph" w:styleId="Nagwek">
    <w:name w:val="header"/>
    <w:basedOn w:val="Normalny"/>
    <w:link w:val="NagwekZnak"/>
    <w:uiPriority w:val="99"/>
    <w:unhideWhenUsed/>
    <w:rsid w:val="00E97B3E"/>
    <w:pPr>
      <w:tabs>
        <w:tab w:val="center" w:pos="4536"/>
        <w:tab w:val="right" w:pos="9072"/>
      </w:tabs>
    </w:pPr>
  </w:style>
  <w:style w:type="character" w:customStyle="1" w:styleId="NagwekZnak">
    <w:name w:val="Nagłówek Znak"/>
    <w:link w:val="Nagwek"/>
    <w:uiPriority w:val="99"/>
    <w:rsid w:val="00E97B3E"/>
    <w:rPr>
      <w:rFonts w:eastAsia="Lucida Sans Unicode"/>
      <w:kern w:val="2"/>
      <w:sz w:val="24"/>
      <w:szCs w:val="24"/>
      <w:lang w:eastAsia="zh-CN"/>
    </w:rPr>
  </w:style>
  <w:style w:type="paragraph" w:styleId="Stopka">
    <w:name w:val="footer"/>
    <w:basedOn w:val="Normalny"/>
    <w:link w:val="StopkaZnak"/>
    <w:uiPriority w:val="99"/>
    <w:unhideWhenUsed/>
    <w:rsid w:val="00E97B3E"/>
    <w:pPr>
      <w:tabs>
        <w:tab w:val="center" w:pos="4536"/>
        <w:tab w:val="right" w:pos="9072"/>
      </w:tabs>
    </w:pPr>
  </w:style>
  <w:style w:type="character" w:customStyle="1" w:styleId="StopkaZnak">
    <w:name w:val="Stopka Znak"/>
    <w:link w:val="Stopka"/>
    <w:uiPriority w:val="99"/>
    <w:rsid w:val="00E97B3E"/>
    <w:rPr>
      <w:rFonts w:eastAsia="Lucida Sans Unicode"/>
      <w:kern w:val="2"/>
      <w:sz w:val="24"/>
      <w:szCs w:val="24"/>
      <w:lang w:eastAsia="zh-CN"/>
    </w:rPr>
  </w:style>
  <w:style w:type="character" w:styleId="Odwoaniedokomentarza">
    <w:name w:val="annotation reference"/>
    <w:uiPriority w:val="99"/>
    <w:semiHidden/>
    <w:unhideWhenUsed/>
    <w:rsid w:val="00047833"/>
    <w:rPr>
      <w:sz w:val="16"/>
      <w:szCs w:val="16"/>
    </w:rPr>
  </w:style>
  <w:style w:type="paragraph" w:styleId="Tekstkomentarza">
    <w:name w:val="annotation text"/>
    <w:basedOn w:val="Normalny"/>
    <w:link w:val="TekstkomentarzaZnak2"/>
    <w:uiPriority w:val="99"/>
    <w:semiHidden/>
    <w:unhideWhenUsed/>
    <w:rsid w:val="00047833"/>
    <w:rPr>
      <w:sz w:val="20"/>
      <w:szCs w:val="20"/>
    </w:rPr>
  </w:style>
  <w:style w:type="character" w:customStyle="1" w:styleId="TekstkomentarzaZnak2">
    <w:name w:val="Tekst komentarza Znak2"/>
    <w:link w:val="Tekstkomentarza"/>
    <w:uiPriority w:val="99"/>
    <w:semiHidden/>
    <w:rsid w:val="00047833"/>
    <w:rPr>
      <w:rFonts w:eastAsia="Lucida Sans Unicode"/>
      <w:kern w:val="2"/>
      <w:lang w:eastAsia="zh-CN"/>
    </w:rPr>
  </w:style>
  <w:style w:type="paragraph" w:styleId="Poprawka">
    <w:name w:val="Revision"/>
    <w:hidden/>
    <w:uiPriority w:val="99"/>
    <w:semiHidden/>
    <w:rsid w:val="00C4228B"/>
    <w:rPr>
      <w:rFonts w:eastAsia="Lucida Sans Unicode"/>
      <w:kern w:val="2"/>
      <w:sz w:val="24"/>
      <w:szCs w:val="24"/>
      <w:lang w:eastAsia="zh-CN"/>
    </w:rPr>
  </w:style>
  <w:style w:type="character" w:styleId="Nierozpoznanawzmianka">
    <w:name w:val="Unresolved Mention"/>
    <w:uiPriority w:val="99"/>
    <w:semiHidden/>
    <w:unhideWhenUsed/>
    <w:rsid w:val="005C57CF"/>
    <w:rPr>
      <w:color w:val="605E5C"/>
      <w:shd w:val="clear" w:color="auto" w:fill="E1DFDD"/>
    </w:rPr>
  </w:style>
  <w:style w:type="character" w:customStyle="1" w:styleId="Nagwek4Znak">
    <w:name w:val="Nagłówek 4 Znak"/>
    <w:basedOn w:val="Domylnaczcionkaakapitu"/>
    <w:link w:val="Nagwek4"/>
    <w:uiPriority w:val="9"/>
    <w:semiHidden/>
    <w:rsid w:val="001B285F"/>
    <w:rPr>
      <w:rFonts w:asciiTheme="majorHAnsi" w:eastAsiaTheme="majorEastAsia" w:hAnsiTheme="majorHAnsi" w:cstheme="majorBidi"/>
      <w:i/>
      <w:iCs/>
      <w:color w:val="2F5496" w:themeColor="accent1" w:themeShade="BF"/>
      <w:kern w:val="2"/>
      <w:sz w:val="24"/>
      <w:szCs w:val="24"/>
      <w:lang w:eastAsia="zh-CN"/>
    </w:rPr>
  </w:style>
  <w:style w:type="paragraph" w:styleId="NormalnyWeb">
    <w:name w:val="Normal (Web)"/>
    <w:basedOn w:val="Normalny"/>
    <w:uiPriority w:val="99"/>
    <w:semiHidden/>
    <w:unhideWhenUsed/>
    <w:rsid w:val="00630283"/>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E9693D"/>
    <w:rPr>
      <w:rFonts w:eastAsia="Arial Unicode M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00197">
      <w:bodyDiv w:val="1"/>
      <w:marLeft w:val="0"/>
      <w:marRight w:val="0"/>
      <w:marTop w:val="0"/>
      <w:marBottom w:val="0"/>
      <w:divBdr>
        <w:top w:val="none" w:sz="0" w:space="0" w:color="auto"/>
        <w:left w:val="none" w:sz="0" w:space="0" w:color="auto"/>
        <w:bottom w:val="none" w:sz="0" w:space="0" w:color="auto"/>
        <w:right w:val="none" w:sz="0" w:space="0" w:color="auto"/>
      </w:divBdr>
    </w:div>
    <w:div w:id="198588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1541</TotalTime>
  <Pages>14</Pages>
  <Words>5295</Words>
  <Characters>31772</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36994</CharactersWithSpaces>
  <SharedDoc>false</SharedDoc>
  <HLinks>
    <vt:vector size="6" baseType="variant">
      <vt:variant>
        <vt:i4>655420</vt:i4>
      </vt:variant>
      <vt:variant>
        <vt:i4>0</vt:i4>
      </vt:variant>
      <vt:variant>
        <vt:i4>0</vt:i4>
      </vt:variant>
      <vt:variant>
        <vt:i4>5</vt:i4>
      </vt:variant>
      <vt:variant>
        <vt:lpwstr>mailto:oczyszczalnia@skala.pl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Cader</dc:creator>
  <cp:keywords/>
  <cp:lastModifiedBy>Wojciech Marszałek</cp:lastModifiedBy>
  <cp:revision>61</cp:revision>
  <cp:lastPrinted>2020-01-08T11:56:00Z</cp:lastPrinted>
  <dcterms:created xsi:type="dcterms:W3CDTF">2026-06-15T09:30:00Z</dcterms:created>
  <dcterms:modified xsi:type="dcterms:W3CDTF">2026-08-02T15:40:00Z</dcterms:modified>
</cp:coreProperties>
</file>